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10748" w:type="dxa"/>
        <w:tblInd w:w="-57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3119"/>
        <w:gridCol w:w="1276"/>
        <w:gridCol w:w="1417"/>
        <w:gridCol w:w="1559"/>
        <w:gridCol w:w="993"/>
        <w:gridCol w:w="425"/>
        <w:gridCol w:w="425"/>
        <w:gridCol w:w="709"/>
        <w:gridCol w:w="825"/>
      </w:tblGrid>
      <w:tr w:rsidR="00DB2EC3" w:rsidRPr="00DB2EC3" w14:paraId="6D8515AB" w14:textId="77777777" w:rsidTr="005058BE">
        <w:tc>
          <w:tcPr>
            <w:tcW w:w="10748" w:type="dxa"/>
            <w:gridSpan w:val="9"/>
            <w:tcBorders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1D1C9B78" w14:textId="2D007EAA" w:rsidR="00B57169" w:rsidRPr="00DB2EC3" w:rsidRDefault="00B57169" w:rsidP="00552576">
            <w:pPr>
              <w:spacing w:before="120" w:after="12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  <w:sz w:val="28"/>
              </w:rPr>
              <w:t xml:space="preserve">Report to </w:t>
            </w:r>
            <w:r w:rsidR="003B5FCC">
              <w:rPr>
                <w:rFonts w:cs="Arial"/>
                <w:b/>
                <w:color w:val="auto"/>
                <w:sz w:val="28"/>
              </w:rPr>
              <w:t xml:space="preserve">Trust </w:t>
            </w:r>
            <w:r w:rsidR="00770317">
              <w:rPr>
                <w:rFonts w:cs="Arial"/>
                <w:b/>
                <w:color w:val="auto"/>
                <w:sz w:val="28"/>
              </w:rPr>
              <w:t>Board</w:t>
            </w:r>
          </w:p>
        </w:tc>
      </w:tr>
      <w:tr w:rsidR="00DB2EC3" w:rsidRPr="00DB2EC3" w14:paraId="3003D1B2" w14:textId="77777777" w:rsidTr="005058BE">
        <w:trPr>
          <w:trHeight w:val="70"/>
        </w:trPr>
        <w:tc>
          <w:tcPr>
            <w:tcW w:w="3119" w:type="dxa"/>
            <w:tcBorders>
              <w:top w:val="single" w:sz="4" w:space="0" w:color="auto"/>
            </w:tcBorders>
            <w:shd w:val="clear" w:color="auto" w:fill="DBE5F1" w:themeFill="accent1" w:themeFillTint="33"/>
          </w:tcPr>
          <w:p w14:paraId="259D417A" w14:textId="77777777" w:rsidR="00426E9B" w:rsidRPr="00DB2EC3" w:rsidRDefault="00426E9B" w:rsidP="004A5133">
            <w:pPr>
              <w:spacing w:before="60" w:after="6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 xml:space="preserve">Item Number </w:t>
            </w:r>
          </w:p>
        </w:tc>
        <w:tc>
          <w:tcPr>
            <w:tcW w:w="7629" w:type="dxa"/>
            <w:gridSpan w:val="8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1CE59EA5" w14:textId="455A762E" w:rsidR="00426E9B" w:rsidRPr="00DB2EC3" w:rsidRDefault="000705FD" w:rsidP="009E3DF9">
            <w:pPr>
              <w:spacing w:before="60" w:after="60"/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>11.1</w:t>
            </w:r>
          </w:p>
        </w:tc>
      </w:tr>
      <w:tr w:rsidR="00DB2EC3" w:rsidRPr="00DB2EC3" w14:paraId="3CC1C007" w14:textId="77777777" w:rsidTr="005058BE">
        <w:tblPrEx>
          <w:shd w:val="clear" w:color="auto" w:fill="FDE9D9" w:themeFill="accent6" w:themeFillTint="33"/>
        </w:tblPrEx>
        <w:trPr>
          <w:trHeight w:val="65"/>
        </w:trPr>
        <w:tc>
          <w:tcPr>
            <w:tcW w:w="3119" w:type="dxa"/>
            <w:shd w:val="clear" w:color="auto" w:fill="DBE5F1" w:themeFill="accent1" w:themeFillTint="33"/>
          </w:tcPr>
          <w:p w14:paraId="1D906485" w14:textId="77777777" w:rsidR="004A5133" w:rsidRPr="00DB2EC3" w:rsidRDefault="004A5133" w:rsidP="004A5133">
            <w:pPr>
              <w:spacing w:before="60" w:after="6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>Date of meeting</w:t>
            </w:r>
          </w:p>
        </w:tc>
        <w:tc>
          <w:tcPr>
            <w:tcW w:w="7629" w:type="dxa"/>
            <w:gridSpan w:val="8"/>
            <w:shd w:val="clear" w:color="auto" w:fill="auto"/>
            <w:vAlign w:val="center"/>
          </w:tcPr>
          <w:p w14:paraId="476D0766" w14:textId="2D162E53" w:rsidR="004A5133" w:rsidRPr="00DB2EC3" w:rsidRDefault="00770317" w:rsidP="009E3DF9">
            <w:pPr>
              <w:spacing w:before="60" w:after="60"/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>04/10</w:t>
            </w:r>
            <w:r w:rsidR="004A5133" w:rsidRPr="00DB2EC3">
              <w:rPr>
                <w:rFonts w:cs="Arial"/>
                <w:color w:val="auto"/>
              </w:rPr>
              <w:t>/</w:t>
            </w:r>
            <w:r w:rsidR="00975CD6">
              <w:rPr>
                <w:rFonts w:cs="Arial"/>
                <w:color w:val="auto"/>
              </w:rPr>
              <w:t>2023</w:t>
            </w:r>
          </w:p>
        </w:tc>
      </w:tr>
      <w:tr w:rsidR="00DB2EC3" w:rsidRPr="00DB2EC3" w14:paraId="03B35A39" w14:textId="77777777" w:rsidTr="005058BE">
        <w:tblPrEx>
          <w:shd w:val="clear" w:color="auto" w:fill="FDE9D9" w:themeFill="accent6" w:themeFillTint="33"/>
        </w:tblPrEx>
        <w:trPr>
          <w:trHeight w:val="65"/>
        </w:trPr>
        <w:tc>
          <w:tcPr>
            <w:tcW w:w="3119" w:type="dxa"/>
            <w:shd w:val="clear" w:color="auto" w:fill="DBE5F1" w:themeFill="accent1" w:themeFillTint="33"/>
            <w:vAlign w:val="center"/>
          </w:tcPr>
          <w:p w14:paraId="6FF09C90" w14:textId="77777777" w:rsidR="004A5133" w:rsidRPr="00DB2EC3" w:rsidRDefault="00426E9B" w:rsidP="009E3DF9">
            <w:pPr>
              <w:spacing w:before="60" w:after="6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 xml:space="preserve">Report Title </w:t>
            </w:r>
          </w:p>
        </w:tc>
        <w:tc>
          <w:tcPr>
            <w:tcW w:w="7629" w:type="dxa"/>
            <w:gridSpan w:val="8"/>
            <w:shd w:val="clear" w:color="auto" w:fill="auto"/>
            <w:vAlign w:val="center"/>
          </w:tcPr>
          <w:p w14:paraId="7CB34036" w14:textId="77777777" w:rsidR="004A5133" w:rsidRPr="00DB2EC3" w:rsidRDefault="000615D4" w:rsidP="009E3DF9">
            <w:pPr>
              <w:spacing w:before="60" w:after="60"/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>Workforce Race Equality Standard (WRES) 2022/23</w:t>
            </w:r>
          </w:p>
        </w:tc>
      </w:tr>
      <w:tr w:rsidR="00DB2EC3" w:rsidRPr="00DB2EC3" w14:paraId="17307315" w14:textId="77777777" w:rsidTr="005058BE">
        <w:tblPrEx>
          <w:shd w:val="clear" w:color="auto" w:fill="FDE9D9" w:themeFill="accent6" w:themeFillTint="33"/>
        </w:tblPrEx>
        <w:tc>
          <w:tcPr>
            <w:tcW w:w="3119" w:type="dxa"/>
            <w:shd w:val="clear" w:color="auto" w:fill="DBE5F1" w:themeFill="accent1" w:themeFillTint="33"/>
            <w:vAlign w:val="center"/>
          </w:tcPr>
          <w:p w14:paraId="1298E0E7" w14:textId="77777777" w:rsidR="004A5133" w:rsidRPr="00DB2EC3" w:rsidRDefault="004A5133" w:rsidP="009E3DF9">
            <w:pPr>
              <w:spacing w:before="60" w:after="6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>Author</w:t>
            </w:r>
          </w:p>
        </w:tc>
        <w:tc>
          <w:tcPr>
            <w:tcW w:w="762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DF8A722" w14:textId="77777777" w:rsidR="004A5133" w:rsidRPr="00DB2EC3" w:rsidRDefault="000615D4" w:rsidP="009E3DF9">
            <w:pPr>
              <w:spacing w:before="60" w:after="60"/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>Emma Mendes da Costa, Workforce EDI Lead</w:t>
            </w:r>
          </w:p>
        </w:tc>
      </w:tr>
      <w:tr w:rsidR="00DB2EC3" w:rsidRPr="00DB2EC3" w14:paraId="62C9839A" w14:textId="77777777" w:rsidTr="005058BE">
        <w:tblPrEx>
          <w:shd w:val="clear" w:color="auto" w:fill="FDE9D9" w:themeFill="accent6" w:themeFillTint="33"/>
        </w:tblPrEx>
        <w:trPr>
          <w:trHeight w:val="363"/>
        </w:trPr>
        <w:tc>
          <w:tcPr>
            <w:tcW w:w="3119" w:type="dxa"/>
            <w:shd w:val="clear" w:color="auto" w:fill="DBE5F1" w:themeFill="accent1" w:themeFillTint="33"/>
            <w:vAlign w:val="center"/>
          </w:tcPr>
          <w:p w14:paraId="38BBBB28" w14:textId="77777777" w:rsidR="00A31941" w:rsidRPr="00DB2EC3" w:rsidRDefault="00A31941" w:rsidP="009E3DF9">
            <w:pPr>
              <w:spacing w:before="60" w:after="6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>Executive Sponsor</w:t>
            </w:r>
          </w:p>
        </w:tc>
        <w:tc>
          <w:tcPr>
            <w:tcW w:w="762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507AECC" w14:textId="77777777" w:rsidR="00A31941" w:rsidRPr="00DB2EC3" w:rsidRDefault="000615D4" w:rsidP="009E3DF9">
            <w:pPr>
              <w:spacing w:before="60" w:after="60"/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>Funmi Onamusi, Chief People Officer</w:t>
            </w:r>
          </w:p>
        </w:tc>
      </w:tr>
      <w:tr w:rsidR="00DB2EC3" w:rsidRPr="00DB2EC3" w14:paraId="659ABA88" w14:textId="77777777" w:rsidTr="00C642D0">
        <w:tblPrEx>
          <w:shd w:val="clear" w:color="auto" w:fill="FDE9D9" w:themeFill="accent6" w:themeFillTint="33"/>
        </w:tblPrEx>
        <w:tc>
          <w:tcPr>
            <w:tcW w:w="3119" w:type="dxa"/>
            <w:shd w:val="clear" w:color="auto" w:fill="DBE5F1" w:themeFill="accent1" w:themeFillTint="33"/>
            <w:vAlign w:val="center"/>
          </w:tcPr>
          <w:p w14:paraId="67CA8D53" w14:textId="77777777" w:rsidR="00F21DB6" w:rsidRPr="00DB2EC3" w:rsidRDefault="00F21DB6" w:rsidP="009E3DF9">
            <w:pPr>
              <w:spacing w:before="60" w:after="6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 xml:space="preserve">Financial Level </w:t>
            </w:r>
          </w:p>
        </w:tc>
        <w:tc>
          <w:tcPr>
            <w:tcW w:w="1276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9C95F2" w14:textId="77777777" w:rsidR="00F21DB6" w:rsidRPr="00DB2EC3" w:rsidRDefault="00F21DB6" w:rsidP="009E3DF9">
            <w:pPr>
              <w:spacing w:before="60" w:after="60"/>
              <w:rPr>
                <w:rFonts w:cs="Arial"/>
                <w:color w:val="auto"/>
                <w:sz w:val="20"/>
              </w:rPr>
            </w:pPr>
            <w:r w:rsidRPr="00DB2EC3">
              <w:rPr>
                <w:rFonts w:cs="Arial"/>
                <w:color w:val="auto"/>
                <w:sz w:val="20"/>
              </w:rPr>
              <w:t>£</w:t>
            </w:r>
            <w:r w:rsidR="00C642D0">
              <w:rPr>
                <w:rFonts w:cs="Arial"/>
                <w:color w:val="auto"/>
                <w:sz w:val="20"/>
              </w:rPr>
              <w:t>3</w:t>
            </w:r>
            <w:r w:rsidRPr="00DB2EC3">
              <w:rPr>
                <w:rFonts w:cs="Arial"/>
                <w:color w:val="auto"/>
                <w:sz w:val="20"/>
              </w:rPr>
              <w:t xml:space="preserve">m+ </w:t>
            </w:r>
            <w:sdt>
              <w:sdtPr>
                <w:rPr>
                  <w:rFonts w:cs="Arial"/>
                  <w:color w:val="auto"/>
                </w:rPr>
                <w:id w:val="-1590238484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D233B" w:rsidRPr="00DB2EC3">
                  <w:rPr>
                    <w:rFonts w:ascii="MS Gothic" w:eastAsia="MS Gothic" w:hAnsi="MS Gothic" w:cs="Arial" w:hint="eastAsia"/>
                    <w:color w:val="auto"/>
                  </w:rPr>
                  <w:t>☐</w:t>
                </w:r>
              </w:sdtContent>
            </w:sdt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2315B39" w14:textId="77777777" w:rsidR="00F21DB6" w:rsidRPr="00DB2EC3" w:rsidRDefault="00F21DB6" w:rsidP="009E3DF9">
            <w:pPr>
              <w:spacing w:before="60" w:after="60"/>
              <w:rPr>
                <w:rFonts w:cs="Arial"/>
                <w:color w:val="auto"/>
                <w:sz w:val="20"/>
              </w:rPr>
            </w:pPr>
            <w:r w:rsidRPr="00DB2EC3">
              <w:rPr>
                <w:rFonts w:cs="Arial"/>
                <w:color w:val="auto"/>
                <w:sz w:val="20"/>
              </w:rPr>
              <w:t>£</w:t>
            </w:r>
            <w:r w:rsidR="00C642D0">
              <w:rPr>
                <w:rFonts w:cs="Arial"/>
                <w:color w:val="auto"/>
                <w:sz w:val="20"/>
              </w:rPr>
              <w:t>1m</w:t>
            </w:r>
            <w:r w:rsidRPr="00DB2EC3">
              <w:rPr>
                <w:rFonts w:cs="Arial"/>
                <w:color w:val="auto"/>
                <w:sz w:val="20"/>
              </w:rPr>
              <w:t>-£</w:t>
            </w:r>
            <w:r w:rsidR="00C642D0">
              <w:rPr>
                <w:rFonts w:cs="Arial"/>
                <w:color w:val="auto"/>
                <w:sz w:val="20"/>
              </w:rPr>
              <w:t>3</w:t>
            </w:r>
            <w:r w:rsidRPr="00DB2EC3">
              <w:rPr>
                <w:rFonts w:cs="Arial"/>
                <w:color w:val="auto"/>
                <w:sz w:val="20"/>
              </w:rPr>
              <w:t xml:space="preserve">m </w:t>
            </w:r>
            <w:sdt>
              <w:sdtPr>
                <w:rPr>
                  <w:rFonts w:cs="Arial"/>
                  <w:color w:val="auto"/>
                </w:rPr>
                <w:id w:val="-756592758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53722F" w:rsidRPr="00DB2EC3">
                  <w:rPr>
                    <w:rFonts w:ascii="Segoe UI Symbol" w:eastAsia="MS Gothic" w:hAnsi="Segoe UI Symbol" w:cs="Segoe UI Symbol"/>
                    <w:color w:val="auto"/>
                  </w:rPr>
                  <w:t>☐</w:t>
                </w:r>
              </w:sdtContent>
            </w:sdt>
          </w:p>
        </w:tc>
        <w:tc>
          <w:tcPr>
            <w:tcW w:w="1559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A8592A4" w14:textId="77777777" w:rsidR="00F21DB6" w:rsidRPr="00DB2EC3" w:rsidRDefault="00F21DB6" w:rsidP="009E3DF9">
            <w:pPr>
              <w:spacing w:before="60" w:after="60"/>
              <w:rPr>
                <w:rFonts w:cs="Arial"/>
                <w:color w:val="auto"/>
                <w:sz w:val="20"/>
              </w:rPr>
            </w:pPr>
            <w:r w:rsidRPr="00DB2EC3">
              <w:rPr>
                <w:rFonts w:cs="Arial"/>
                <w:color w:val="auto"/>
                <w:sz w:val="20"/>
              </w:rPr>
              <w:t>£100-</w:t>
            </w:r>
            <w:r w:rsidR="00C642D0">
              <w:rPr>
                <w:rFonts w:cs="Arial"/>
                <w:color w:val="auto"/>
                <w:sz w:val="20"/>
              </w:rPr>
              <w:t>£1m</w:t>
            </w:r>
            <w:r w:rsidRPr="00DB2EC3">
              <w:rPr>
                <w:rFonts w:cs="Arial"/>
                <w:color w:val="auto"/>
                <w:sz w:val="20"/>
              </w:rPr>
              <w:t xml:space="preserve"> </w:t>
            </w:r>
            <w:sdt>
              <w:sdtPr>
                <w:rPr>
                  <w:rFonts w:cs="Arial"/>
                  <w:color w:val="auto"/>
                </w:rPr>
                <w:id w:val="-934360355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Pr="00DB2EC3">
                  <w:rPr>
                    <w:rFonts w:ascii="Segoe UI Symbol" w:eastAsia="MS Gothic" w:hAnsi="Segoe UI Symbol" w:cs="Segoe UI Symbol"/>
                    <w:color w:val="auto"/>
                  </w:rPr>
                  <w:t>☐</w:t>
                </w:r>
              </w:sdtContent>
            </w:sdt>
          </w:p>
        </w:tc>
        <w:tc>
          <w:tcPr>
            <w:tcW w:w="1418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1577E03" w14:textId="77777777" w:rsidR="00F21DB6" w:rsidRPr="00DB2EC3" w:rsidRDefault="00F21DB6" w:rsidP="009E3DF9">
            <w:pPr>
              <w:spacing w:before="60" w:after="60"/>
              <w:rPr>
                <w:rFonts w:cs="Arial"/>
                <w:color w:val="auto"/>
                <w:sz w:val="20"/>
              </w:rPr>
            </w:pPr>
            <w:r w:rsidRPr="00DB2EC3">
              <w:rPr>
                <w:rFonts w:cs="Arial"/>
                <w:color w:val="auto"/>
                <w:sz w:val="20"/>
              </w:rPr>
              <w:t xml:space="preserve">&gt;£100K </w:t>
            </w:r>
            <w:sdt>
              <w:sdtPr>
                <w:rPr>
                  <w:rFonts w:cs="Arial"/>
                  <w:color w:val="auto"/>
                </w:rPr>
                <w:id w:val="-717667078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Pr="00DB2EC3">
                  <w:rPr>
                    <w:rFonts w:ascii="Segoe UI Symbol" w:eastAsia="MS Gothic" w:hAnsi="Segoe UI Symbol" w:cs="Segoe UI Symbol"/>
                    <w:color w:val="auto"/>
                  </w:rPr>
                  <w:t>☐</w:t>
                </w:r>
              </w:sdtContent>
            </w:sdt>
          </w:p>
        </w:tc>
        <w:tc>
          <w:tcPr>
            <w:tcW w:w="1134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48A0A2A" w14:textId="77777777" w:rsidR="00F21DB6" w:rsidRPr="00DB2EC3" w:rsidRDefault="00F21DB6" w:rsidP="009E3DF9">
            <w:pPr>
              <w:spacing w:before="60" w:after="60"/>
              <w:rPr>
                <w:rFonts w:cs="Arial"/>
                <w:color w:val="auto"/>
                <w:sz w:val="20"/>
              </w:rPr>
            </w:pPr>
            <w:r w:rsidRPr="00DB2EC3">
              <w:rPr>
                <w:rFonts w:cs="Arial"/>
                <w:color w:val="auto"/>
                <w:sz w:val="20"/>
              </w:rPr>
              <w:t xml:space="preserve">&gt;£50k </w:t>
            </w:r>
            <w:sdt>
              <w:sdtPr>
                <w:rPr>
                  <w:rFonts w:cs="Arial"/>
                  <w:color w:val="auto"/>
                </w:rPr>
                <w:id w:val="1874737334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A210A3" w:rsidRPr="00DB2EC3">
                  <w:rPr>
                    <w:rFonts w:ascii="Segoe UI Symbol" w:eastAsia="MS Gothic" w:hAnsi="Segoe UI Symbol" w:cs="Segoe UI Symbol"/>
                    <w:color w:val="auto"/>
                  </w:rPr>
                  <w:t>☐</w:t>
                </w:r>
              </w:sdtContent>
            </w:sdt>
          </w:p>
        </w:tc>
        <w:tc>
          <w:tcPr>
            <w:tcW w:w="82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EB4B544" w14:textId="77777777" w:rsidR="00F21DB6" w:rsidRPr="00DB2EC3" w:rsidRDefault="00F21DB6" w:rsidP="009E3DF9">
            <w:pPr>
              <w:spacing w:before="60" w:after="60"/>
              <w:rPr>
                <w:rFonts w:cs="Arial"/>
                <w:color w:val="auto"/>
                <w:sz w:val="20"/>
              </w:rPr>
            </w:pPr>
            <w:r w:rsidRPr="00DB2EC3">
              <w:rPr>
                <w:rFonts w:cs="Arial"/>
                <w:color w:val="auto"/>
                <w:sz w:val="20"/>
              </w:rPr>
              <w:t xml:space="preserve">N/A </w:t>
            </w:r>
            <w:sdt>
              <w:sdtPr>
                <w:rPr>
                  <w:rFonts w:cs="Arial"/>
                  <w:color w:val="auto"/>
                </w:rPr>
                <w:id w:val="1931071204"/>
                <w14:checkbox>
                  <w14:checked w14:val="1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0615D4">
                  <w:rPr>
                    <w:rFonts w:ascii="Wingdings 2" w:hAnsi="Wingdings 2" w:cs="Arial"/>
                    <w:color w:val="auto"/>
                  </w:rPr>
                  <w:t></w:t>
                </w:r>
              </w:sdtContent>
            </w:sdt>
          </w:p>
        </w:tc>
      </w:tr>
      <w:tr w:rsidR="00DB2EC3" w:rsidRPr="00DB2EC3" w14:paraId="687DF8B5" w14:textId="77777777" w:rsidTr="005058BE">
        <w:tblPrEx>
          <w:shd w:val="clear" w:color="auto" w:fill="FDE9D9" w:themeFill="accent6" w:themeFillTint="33"/>
        </w:tblPrEx>
        <w:trPr>
          <w:trHeight w:val="220"/>
        </w:trPr>
        <w:tc>
          <w:tcPr>
            <w:tcW w:w="3119" w:type="dxa"/>
            <w:tcBorders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7BF2E286" w14:textId="77777777" w:rsidR="00E33D1A" w:rsidRPr="00DB2EC3" w:rsidRDefault="00E33D1A" w:rsidP="009E3DF9">
            <w:pPr>
              <w:spacing w:before="60" w:after="6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 xml:space="preserve">Quality </w:t>
            </w:r>
            <w:r w:rsidR="005058BE" w:rsidRPr="00DB2EC3">
              <w:rPr>
                <w:rFonts w:cs="Arial"/>
                <w:b/>
                <w:color w:val="auto"/>
              </w:rPr>
              <w:t>I</w:t>
            </w:r>
            <w:r w:rsidRPr="00DB2EC3">
              <w:rPr>
                <w:rFonts w:cs="Arial"/>
                <w:b/>
                <w:color w:val="auto"/>
              </w:rPr>
              <w:t xml:space="preserve">mpact </w:t>
            </w:r>
          </w:p>
        </w:tc>
        <w:tc>
          <w:tcPr>
            <w:tcW w:w="5245" w:type="dxa"/>
            <w:gridSpan w:val="4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FE916D5" w14:textId="77777777" w:rsidR="00E33D1A" w:rsidRPr="00DB2EC3" w:rsidRDefault="00E33D1A" w:rsidP="00DB2EC3">
            <w:pPr>
              <w:pStyle w:val="Default"/>
            </w:pPr>
            <w:r w:rsidRPr="00DB2EC3">
              <w:t xml:space="preserve">Was a Quality Impact Assessment undertaken </w:t>
            </w:r>
          </w:p>
        </w:tc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C1DAF70" w14:textId="77777777" w:rsidR="00E33D1A" w:rsidRPr="00DB2EC3" w:rsidRDefault="000705FD" w:rsidP="009E3DF9">
            <w:pPr>
              <w:tabs>
                <w:tab w:val="left" w:pos="1087"/>
              </w:tabs>
              <w:spacing w:before="60" w:after="60"/>
              <w:rPr>
                <w:rFonts w:cs="Arial"/>
                <w:color w:val="auto"/>
              </w:rPr>
            </w:pPr>
            <w:sdt>
              <w:sdtPr>
                <w:rPr>
                  <w:rFonts w:cs="Arial"/>
                  <w:color w:val="auto"/>
                </w:rPr>
                <w:id w:val="1408268766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E33D1A" w:rsidRPr="00DB2EC3">
                  <w:rPr>
                    <w:rFonts w:ascii="Segoe UI Symbol" w:eastAsia="MS Gothic" w:hAnsi="Segoe UI Symbol" w:cs="Segoe UI Symbol"/>
                    <w:color w:val="auto"/>
                  </w:rPr>
                  <w:t>☐</w:t>
                </w:r>
              </w:sdtContent>
            </w:sdt>
          </w:p>
        </w:tc>
        <w:tc>
          <w:tcPr>
            <w:tcW w:w="1959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9E02F29" w14:textId="77777777" w:rsidR="00E33D1A" w:rsidRPr="00DB2EC3" w:rsidRDefault="000615D4" w:rsidP="009E3DF9">
            <w:pPr>
              <w:tabs>
                <w:tab w:val="left" w:pos="1087"/>
              </w:tabs>
              <w:spacing w:before="60" w:after="60"/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>N/A</w:t>
            </w:r>
          </w:p>
        </w:tc>
      </w:tr>
      <w:tr w:rsidR="00DB2EC3" w:rsidRPr="00DB2EC3" w14:paraId="037AE51F" w14:textId="77777777" w:rsidTr="005058BE">
        <w:tblPrEx>
          <w:shd w:val="clear" w:color="auto" w:fill="FDE9D9" w:themeFill="accent6" w:themeFillTint="33"/>
        </w:tblPrEx>
        <w:trPr>
          <w:trHeight w:val="199"/>
        </w:trPr>
        <w:tc>
          <w:tcPr>
            <w:tcW w:w="3119" w:type="dxa"/>
            <w:tcBorders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43BB162A" w14:textId="77777777" w:rsidR="00E33D1A" w:rsidRPr="00DB2EC3" w:rsidRDefault="00E33D1A" w:rsidP="009E3DF9">
            <w:pPr>
              <w:spacing w:before="60" w:after="6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 xml:space="preserve">Equality Impact </w:t>
            </w:r>
          </w:p>
        </w:tc>
        <w:tc>
          <w:tcPr>
            <w:tcW w:w="5245" w:type="dxa"/>
            <w:gridSpan w:val="4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B4E1E00" w14:textId="77777777" w:rsidR="00E33D1A" w:rsidRPr="00DB2EC3" w:rsidRDefault="00E33D1A" w:rsidP="009E3DF9">
            <w:pPr>
              <w:tabs>
                <w:tab w:val="left" w:pos="1087"/>
              </w:tabs>
              <w:spacing w:before="60" w:after="60"/>
              <w:rPr>
                <w:rFonts w:cs="Arial"/>
                <w:color w:val="auto"/>
              </w:rPr>
            </w:pPr>
            <w:r w:rsidRPr="00DB2EC3">
              <w:rPr>
                <w:rFonts w:cs="Arial"/>
                <w:color w:val="auto"/>
              </w:rPr>
              <w:t xml:space="preserve">Was </w:t>
            </w:r>
            <w:r w:rsidR="00BA69C5" w:rsidRPr="00DB2EC3">
              <w:rPr>
                <w:rFonts w:cs="Arial"/>
                <w:color w:val="auto"/>
              </w:rPr>
              <w:t>an</w:t>
            </w:r>
            <w:r w:rsidRPr="00DB2EC3">
              <w:rPr>
                <w:rFonts w:cs="Arial"/>
                <w:color w:val="auto"/>
              </w:rPr>
              <w:t xml:space="preserve"> Equality Impact Assessment undertaken </w:t>
            </w:r>
          </w:p>
        </w:tc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EE1D08B" w14:textId="77777777" w:rsidR="00E33D1A" w:rsidRPr="00DB2EC3" w:rsidRDefault="000705FD" w:rsidP="009E3DF9">
            <w:pPr>
              <w:tabs>
                <w:tab w:val="left" w:pos="1087"/>
              </w:tabs>
              <w:spacing w:before="60" w:after="60"/>
              <w:rPr>
                <w:rFonts w:cs="Arial"/>
                <w:color w:val="auto"/>
              </w:rPr>
            </w:pPr>
            <w:sdt>
              <w:sdtPr>
                <w:rPr>
                  <w:rFonts w:cs="Arial"/>
                  <w:color w:val="auto"/>
                </w:rPr>
                <w:id w:val="762957605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E33D1A" w:rsidRPr="00DB2EC3">
                  <w:rPr>
                    <w:rFonts w:ascii="Segoe UI Symbol" w:eastAsia="MS Gothic" w:hAnsi="Segoe UI Symbol" w:cs="Segoe UI Symbol"/>
                    <w:color w:val="auto"/>
                  </w:rPr>
                  <w:t>☐</w:t>
                </w:r>
              </w:sdtContent>
            </w:sdt>
          </w:p>
        </w:tc>
        <w:tc>
          <w:tcPr>
            <w:tcW w:w="1959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80A7017" w14:textId="77777777" w:rsidR="00E33D1A" w:rsidRPr="00DB2EC3" w:rsidRDefault="000615D4" w:rsidP="009E3DF9">
            <w:pPr>
              <w:tabs>
                <w:tab w:val="left" w:pos="1087"/>
              </w:tabs>
              <w:spacing w:before="60" w:after="60"/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>N/A</w:t>
            </w:r>
          </w:p>
        </w:tc>
      </w:tr>
      <w:tr w:rsidR="00DB2EC3" w:rsidRPr="00DB2EC3" w14:paraId="3A00BA20" w14:textId="77777777" w:rsidTr="00CD233B">
        <w:tblPrEx>
          <w:shd w:val="clear" w:color="auto" w:fill="FDE9D9" w:themeFill="accent6" w:themeFillTint="33"/>
        </w:tblPrEx>
        <w:tc>
          <w:tcPr>
            <w:tcW w:w="3119" w:type="dxa"/>
            <w:vMerge w:val="restart"/>
            <w:tcBorders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1CB483AC" w14:textId="77777777" w:rsidR="00D04EF9" w:rsidRPr="00DB2EC3" w:rsidRDefault="00D04EF9" w:rsidP="009E3DF9">
            <w:pPr>
              <w:spacing w:before="60" w:after="6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>Triple Aim</w:t>
            </w:r>
          </w:p>
        </w:tc>
        <w:tc>
          <w:tcPr>
            <w:tcW w:w="7629" w:type="dxa"/>
            <w:gridSpan w:val="8"/>
            <w:tcBorders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542C13CE" w14:textId="77777777" w:rsidR="00D04EF9" w:rsidRPr="00DB2EC3" w:rsidRDefault="000705FD" w:rsidP="009E3DF9">
            <w:pPr>
              <w:tabs>
                <w:tab w:val="left" w:pos="1087"/>
              </w:tabs>
              <w:spacing w:before="60" w:after="60"/>
              <w:rPr>
                <w:rFonts w:cs="Arial"/>
                <w:color w:val="auto"/>
              </w:rPr>
            </w:pPr>
            <w:sdt>
              <w:sdtPr>
                <w:rPr>
                  <w:rFonts w:cs="Arial"/>
                  <w:color w:val="auto"/>
                  <w:shd w:val="clear" w:color="auto" w:fill="FFFFFF" w:themeFill="background1"/>
                </w:rPr>
                <w:id w:val="-1308391554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D233B" w:rsidRPr="00DB2EC3">
                  <w:rPr>
                    <w:rFonts w:ascii="MS Gothic" w:eastAsia="MS Gothic" w:hAnsi="MS Gothic" w:cs="Arial" w:hint="eastAsia"/>
                    <w:color w:val="auto"/>
                    <w:shd w:val="clear" w:color="auto" w:fill="FFFFFF" w:themeFill="background1"/>
                  </w:rPr>
                  <w:t>☐</w:t>
                </w:r>
              </w:sdtContent>
            </w:sdt>
            <w:r w:rsidR="00D04EF9" w:rsidRPr="00DB2EC3">
              <w:rPr>
                <w:rFonts w:cs="Arial"/>
                <w:color w:val="auto"/>
              </w:rPr>
              <w:t xml:space="preserve"> Better health and wellbeing of the people of England</w:t>
            </w:r>
          </w:p>
        </w:tc>
      </w:tr>
      <w:tr w:rsidR="00DB2EC3" w:rsidRPr="00DB2EC3" w14:paraId="38C1198E" w14:textId="77777777" w:rsidTr="00CD233B">
        <w:tblPrEx>
          <w:shd w:val="clear" w:color="auto" w:fill="FDE9D9" w:themeFill="accent6" w:themeFillTint="33"/>
        </w:tblPrEx>
        <w:tc>
          <w:tcPr>
            <w:tcW w:w="3119" w:type="dxa"/>
            <w:vMerge/>
            <w:tcBorders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48F133DE" w14:textId="77777777" w:rsidR="00D04EF9" w:rsidRPr="00DB2EC3" w:rsidRDefault="00D04EF9" w:rsidP="009E3DF9">
            <w:pPr>
              <w:spacing w:before="60" w:after="60"/>
              <w:rPr>
                <w:rFonts w:cs="Arial"/>
                <w:b/>
                <w:color w:val="auto"/>
              </w:rPr>
            </w:pPr>
          </w:p>
        </w:tc>
        <w:tc>
          <w:tcPr>
            <w:tcW w:w="7629" w:type="dxa"/>
            <w:gridSpan w:val="8"/>
            <w:tcBorders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685FA81C" w14:textId="77777777" w:rsidR="00D04EF9" w:rsidRPr="00DB2EC3" w:rsidRDefault="000705FD" w:rsidP="009E3DF9">
            <w:pPr>
              <w:tabs>
                <w:tab w:val="left" w:pos="1386"/>
              </w:tabs>
              <w:spacing w:before="60" w:after="60"/>
              <w:rPr>
                <w:rFonts w:cs="Arial"/>
                <w:color w:val="auto"/>
              </w:rPr>
            </w:pPr>
            <w:sdt>
              <w:sdtPr>
                <w:rPr>
                  <w:rFonts w:cs="Arial"/>
                  <w:color w:val="auto"/>
                  <w:shd w:val="clear" w:color="auto" w:fill="FFFFFF" w:themeFill="background1"/>
                </w:rPr>
                <w:id w:val="1454519704"/>
                <w14:checkbox>
                  <w14:checked w14:val="1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F25998">
                  <w:rPr>
                    <w:rFonts w:cs="Arial"/>
                    <w:color w:val="auto"/>
                    <w:shd w:val="clear" w:color="auto" w:fill="FFFFFF" w:themeFill="background1"/>
                  </w:rPr>
                  <w:sym w:font="Wingdings 2" w:char="F052"/>
                </w:r>
              </w:sdtContent>
            </w:sdt>
            <w:r w:rsidR="00D04EF9" w:rsidRPr="00DB2EC3">
              <w:rPr>
                <w:rFonts w:cs="Arial"/>
                <w:color w:val="auto"/>
              </w:rPr>
              <w:t xml:space="preserve"> Better quality of health care services for the purposes of the NHS</w:t>
            </w:r>
          </w:p>
        </w:tc>
      </w:tr>
      <w:tr w:rsidR="00DB2EC3" w:rsidRPr="00DB2EC3" w14:paraId="601D26A9" w14:textId="77777777" w:rsidTr="00CD233B">
        <w:tblPrEx>
          <w:shd w:val="clear" w:color="auto" w:fill="FDE9D9" w:themeFill="accent6" w:themeFillTint="33"/>
        </w:tblPrEx>
        <w:trPr>
          <w:trHeight w:val="338"/>
        </w:trPr>
        <w:tc>
          <w:tcPr>
            <w:tcW w:w="3119" w:type="dxa"/>
            <w:vMerge/>
            <w:tcBorders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62FE3F31" w14:textId="77777777" w:rsidR="00D04EF9" w:rsidRPr="00DB2EC3" w:rsidRDefault="00D04EF9" w:rsidP="009E3DF9">
            <w:pPr>
              <w:spacing w:before="60" w:after="60"/>
              <w:rPr>
                <w:rFonts w:cs="Arial"/>
                <w:b/>
                <w:color w:val="auto"/>
              </w:rPr>
            </w:pPr>
          </w:p>
        </w:tc>
        <w:tc>
          <w:tcPr>
            <w:tcW w:w="7629" w:type="dxa"/>
            <w:gridSpan w:val="8"/>
            <w:tcBorders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4ECB1623" w14:textId="77777777" w:rsidR="00D04EF9" w:rsidRPr="00DB2EC3" w:rsidRDefault="000705FD" w:rsidP="009E3DF9">
            <w:pPr>
              <w:tabs>
                <w:tab w:val="left" w:pos="1454"/>
              </w:tabs>
              <w:spacing w:before="60" w:after="60"/>
              <w:rPr>
                <w:rFonts w:cs="Arial"/>
                <w:color w:val="auto"/>
              </w:rPr>
            </w:pPr>
            <w:sdt>
              <w:sdtPr>
                <w:rPr>
                  <w:rFonts w:cs="Arial"/>
                  <w:color w:val="auto"/>
                  <w:shd w:val="clear" w:color="auto" w:fill="FFFFFF" w:themeFill="background1"/>
                </w:rPr>
                <w:id w:val="1357543666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D233B" w:rsidRPr="00DB2EC3">
                  <w:rPr>
                    <w:rFonts w:ascii="MS Gothic" w:eastAsia="MS Gothic" w:hAnsi="MS Gothic" w:cs="Arial" w:hint="eastAsia"/>
                    <w:color w:val="auto"/>
                    <w:shd w:val="clear" w:color="auto" w:fill="FFFFFF" w:themeFill="background1"/>
                  </w:rPr>
                  <w:t>☐</w:t>
                </w:r>
              </w:sdtContent>
            </w:sdt>
            <w:r w:rsidR="00D04EF9" w:rsidRPr="00DB2EC3">
              <w:rPr>
                <w:rFonts w:cs="Arial"/>
                <w:color w:val="auto"/>
              </w:rPr>
              <w:t xml:space="preserve"> More sustainable and efficient use of resources by NHS bodies</w:t>
            </w:r>
          </w:p>
        </w:tc>
      </w:tr>
      <w:tr w:rsidR="00DB2EC3" w:rsidRPr="00DB2EC3" w14:paraId="45FBBB09" w14:textId="77777777" w:rsidTr="00CF2D4A">
        <w:tblPrEx>
          <w:shd w:val="clear" w:color="auto" w:fill="FDE9D9" w:themeFill="accent6" w:themeFillTint="33"/>
        </w:tblPrEx>
        <w:trPr>
          <w:trHeight w:val="394"/>
        </w:trPr>
        <w:tc>
          <w:tcPr>
            <w:tcW w:w="3119" w:type="dxa"/>
            <w:tcBorders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59611B74" w14:textId="77777777" w:rsidR="00CD233B" w:rsidRPr="00DB2EC3" w:rsidRDefault="00CD233B" w:rsidP="009E3DF9">
            <w:pPr>
              <w:spacing w:before="60" w:after="60"/>
              <w:rPr>
                <w:rFonts w:cs="Arial"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 xml:space="preserve">Governance Pathway </w:t>
            </w:r>
          </w:p>
        </w:tc>
        <w:tc>
          <w:tcPr>
            <w:tcW w:w="6095" w:type="dxa"/>
            <w:gridSpan w:val="6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D6706DB" w14:textId="603479F2" w:rsidR="00CD233B" w:rsidRPr="00DB2EC3" w:rsidRDefault="00770317" w:rsidP="009E3DF9">
            <w:pPr>
              <w:spacing w:before="60" w:after="60"/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 xml:space="preserve">People and Culture Committee </w:t>
            </w:r>
          </w:p>
        </w:tc>
        <w:tc>
          <w:tcPr>
            <w:tcW w:w="1534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47EF7F7" w14:textId="58372496" w:rsidR="00CD233B" w:rsidRPr="00DB2EC3" w:rsidRDefault="003B5FCC" w:rsidP="009E3DF9">
            <w:pPr>
              <w:spacing w:before="60" w:after="60"/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>25/09/2023</w:t>
            </w:r>
          </w:p>
        </w:tc>
      </w:tr>
    </w:tbl>
    <w:p w14:paraId="65432F4B" w14:textId="77777777" w:rsidR="00D849F7" w:rsidRPr="00CC691F" w:rsidRDefault="00D849F7" w:rsidP="00D849F7">
      <w:pPr>
        <w:spacing w:after="0"/>
        <w:rPr>
          <w:rFonts w:cs="Arial"/>
        </w:rPr>
      </w:pPr>
    </w:p>
    <w:tbl>
      <w:tblPr>
        <w:tblStyle w:val="TableGrid"/>
        <w:tblW w:w="10745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3119"/>
        <w:gridCol w:w="2126"/>
        <w:gridCol w:w="425"/>
        <w:gridCol w:w="2127"/>
        <w:gridCol w:w="425"/>
        <w:gridCol w:w="1984"/>
        <w:gridCol w:w="539"/>
      </w:tblGrid>
      <w:tr w:rsidR="00DB2EC3" w:rsidRPr="00DB2EC3" w14:paraId="44F6E465" w14:textId="77777777" w:rsidTr="00CD233B">
        <w:trPr>
          <w:trHeight w:val="217"/>
        </w:trPr>
        <w:tc>
          <w:tcPr>
            <w:tcW w:w="3119" w:type="dxa"/>
            <w:shd w:val="clear" w:color="auto" w:fill="DBE5F1" w:themeFill="accent1" w:themeFillTint="33"/>
            <w:vAlign w:val="center"/>
          </w:tcPr>
          <w:p w14:paraId="5D7A4715" w14:textId="77777777" w:rsidR="005058BE" w:rsidRPr="00DB2EC3" w:rsidRDefault="005058BE" w:rsidP="005058BE">
            <w:pPr>
              <w:spacing w:before="120" w:after="12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>Purpose</w:t>
            </w:r>
          </w:p>
        </w:tc>
        <w:tc>
          <w:tcPr>
            <w:tcW w:w="2126" w:type="dxa"/>
            <w:shd w:val="clear" w:color="auto" w:fill="DBE5F1" w:themeFill="accent1" w:themeFillTint="33"/>
            <w:vAlign w:val="center"/>
          </w:tcPr>
          <w:p w14:paraId="3705CD9E" w14:textId="77777777" w:rsidR="005058BE" w:rsidRPr="00DB2EC3" w:rsidRDefault="005058BE" w:rsidP="005058BE">
            <w:pPr>
              <w:spacing w:before="120" w:after="12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>For Information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14:paraId="74ADE9D5" w14:textId="77777777" w:rsidR="005058BE" w:rsidRPr="00DB2EC3" w:rsidRDefault="000705FD" w:rsidP="005058BE">
            <w:pPr>
              <w:spacing w:before="60" w:after="60"/>
              <w:rPr>
                <w:rFonts w:cs="Arial"/>
                <w:color w:val="auto"/>
              </w:rPr>
            </w:pPr>
            <w:sdt>
              <w:sdtPr>
                <w:rPr>
                  <w:rFonts w:cs="Arial"/>
                  <w:color w:val="auto"/>
                </w:rPr>
                <w:id w:val="1456295391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2E2942">
                  <w:rPr>
                    <w:rFonts w:ascii="MS Gothic" w:eastAsia="MS Gothic" w:hAnsi="MS Gothic" w:cs="Arial" w:hint="eastAsia"/>
                    <w:color w:val="auto"/>
                  </w:rPr>
                  <w:t>☐</w:t>
                </w:r>
              </w:sdtContent>
            </w:sdt>
          </w:p>
        </w:tc>
        <w:tc>
          <w:tcPr>
            <w:tcW w:w="2127" w:type="dxa"/>
            <w:shd w:val="clear" w:color="auto" w:fill="DBE5F1" w:themeFill="accent1" w:themeFillTint="33"/>
            <w:vAlign w:val="center"/>
          </w:tcPr>
          <w:p w14:paraId="4EF07C80" w14:textId="77777777" w:rsidR="005058BE" w:rsidRPr="00DB2EC3" w:rsidRDefault="005058BE" w:rsidP="005058BE">
            <w:pPr>
              <w:spacing w:before="120" w:after="12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>For Assurance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14:paraId="7AE51888" w14:textId="77777777" w:rsidR="005058BE" w:rsidRPr="00DB2EC3" w:rsidRDefault="000705FD" w:rsidP="005058BE">
            <w:pPr>
              <w:spacing w:before="60" w:after="60"/>
              <w:rPr>
                <w:rFonts w:cs="Arial"/>
                <w:color w:val="auto"/>
              </w:rPr>
            </w:pPr>
            <w:sdt>
              <w:sdtPr>
                <w:rPr>
                  <w:rFonts w:cs="Arial"/>
                  <w:color w:val="auto"/>
                </w:rPr>
                <w:id w:val="1658271675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2E2942">
                  <w:rPr>
                    <w:rFonts w:ascii="MS Gothic" w:eastAsia="MS Gothic" w:hAnsi="MS Gothic" w:cs="Arial" w:hint="eastAsia"/>
                    <w:color w:val="auto"/>
                  </w:rPr>
                  <w:t>☐</w:t>
                </w:r>
              </w:sdtContent>
            </w:sdt>
          </w:p>
        </w:tc>
        <w:tc>
          <w:tcPr>
            <w:tcW w:w="1984" w:type="dxa"/>
            <w:shd w:val="clear" w:color="auto" w:fill="DBE5F1" w:themeFill="accent1" w:themeFillTint="33"/>
            <w:vAlign w:val="center"/>
          </w:tcPr>
          <w:p w14:paraId="41EB1809" w14:textId="77777777" w:rsidR="005058BE" w:rsidRPr="00DB2EC3" w:rsidRDefault="005058BE" w:rsidP="005058BE">
            <w:pPr>
              <w:spacing w:before="120" w:after="12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>For Decision</w:t>
            </w:r>
          </w:p>
        </w:tc>
        <w:tc>
          <w:tcPr>
            <w:tcW w:w="539" w:type="dxa"/>
            <w:shd w:val="clear" w:color="auto" w:fill="FFFFFF" w:themeFill="background1"/>
            <w:vAlign w:val="center"/>
          </w:tcPr>
          <w:p w14:paraId="7305EA35" w14:textId="77777777" w:rsidR="005058BE" w:rsidRPr="00DB2EC3" w:rsidRDefault="000705FD" w:rsidP="005058BE">
            <w:pPr>
              <w:spacing w:before="60" w:after="60"/>
              <w:rPr>
                <w:rFonts w:cs="Arial"/>
                <w:color w:val="auto"/>
              </w:rPr>
            </w:pPr>
            <w:sdt>
              <w:sdtPr>
                <w:rPr>
                  <w:rFonts w:cs="Arial"/>
                  <w:color w:val="auto"/>
                </w:rPr>
                <w:id w:val="-692760771"/>
                <w14:checkbox>
                  <w14:checked w14:val="1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2E2942">
                  <w:rPr>
                    <w:rFonts w:cs="Arial"/>
                    <w:color w:val="auto"/>
                  </w:rPr>
                  <w:sym w:font="Wingdings 2" w:char="F052"/>
                </w:r>
              </w:sdtContent>
            </w:sdt>
          </w:p>
        </w:tc>
      </w:tr>
      <w:tr w:rsidR="00DB2EC3" w:rsidRPr="00DB2EC3" w14:paraId="257EB075" w14:textId="77777777" w:rsidTr="00E33D1A">
        <w:trPr>
          <w:trHeight w:val="217"/>
        </w:trPr>
        <w:tc>
          <w:tcPr>
            <w:tcW w:w="10745" w:type="dxa"/>
            <w:gridSpan w:val="7"/>
            <w:shd w:val="clear" w:color="auto" w:fill="DBE5F1" w:themeFill="accent1" w:themeFillTint="33"/>
            <w:vAlign w:val="center"/>
          </w:tcPr>
          <w:p w14:paraId="4EA4DB52" w14:textId="77777777" w:rsidR="005058BE" w:rsidRPr="00DB2EC3" w:rsidRDefault="005058BE" w:rsidP="005058BE">
            <w:pPr>
              <w:spacing w:before="120" w:after="120"/>
              <w:rPr>
                <w:rFonts w:cs="Arial"/>
                <w:bCs/>
                <w:i/>
                <w:color w:val="auto"/>
                <w:sz w:val="22"/>
              </w:rPr>
            </w:pPr>
            <w:r w:rsidRPr="00DB2EC3">
              <w:rPr>
                <w:rFonts w:cs="Arial"/>
                <w:b/>
                <w:color w:val="auto"/>
              </w:rPr>
              <w:t xml:space="preserve">Executive Summary </w:t>
            </w:r>
          </w:p>
        </w:tc>
      </w:tr>
      <w:tr w:rsidR="00DB2EC3" w:rsidRPr="00DB2EC3" w14:paraId="04E8AFFA" w14:textId="77777777" w:rsidTr="00E33D1A">
        <w:trPr>
          <w:trHeight w:val="1826"/>
        </w:trPr>
        <w:tc>
          <w:tcPr>
            <w:tcW w:w="10745" w:type="dxa"/>
            <w:gridSpan w:val="7"/>
            <w:vAlign w:val="center"/>
          </w:tcPr>
          <w:p w14:paraId="08443FEA" w14:textId="77777777" w:rsidR="005058BE" w:rsidRDefault="00602E8D" w:rsidP="00DE69F7">
            <w:pPr>
              <w:spacing w:before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 xml:space="preserve">This report shares the nine </w:t>
            </w:r>
            <w:r w:rsidR="00BB433B">
              <w:rPr>
                <w:rFonts w:cs="Arial"/>
                <w:bCs/>
                <w:color w:val="auto"/>
              </w:rPr>
              <w:t xml:space="preserve">Workforce Race Equality Standard (WRES) indicators for 2022/23, which the Trust is required to report on </w:t>
            </w:r>
            <w:r w:rsidR="00975CD6">
              <w:rPr>
                <w:rFonts w:cs="Arial"/>
                <w:bCs/>
                <w:color w:val="auto"/>
              </w:rPr>
              <w:t xml:space="preserve">annually </w:t>
            </w:r>
            <w:r w:rsidR="00BB433B">
              <w:rPr>
                <w:rFonts w:cs="Arial"/>
                <w:bCs/>
                <w:color w:val="auto"/>
              </w:rPr>
              <w:t>under the NHS Standard Contract.</w:t>
            </w:r>
          </w:p>
          <w:p w14:paraId="3D54AB75" w14:textId="77777777" w:rsidR="00DE69F7" w:rsidRDefault="00DE69F7" w:rsidP="00DE69F7">
            <w:pPr>
              <w:pStyle w:val="Heading2"/>
              <w:numPr>
                <w:ilvl w:val="0"/>
                <w:numId w:val="0"/>
              </w:numPr>
              <w:outlineLvl w:val="1"/>
            </w:pPr>
            <w:r w:rsidRPr="00864A8B">
              <w:t>The Trust</w:t>
            </w:r>
            <w:r>
              <w:t xml:space="preserve"> </w:t>
            </w:r>
            <w:r w:rsidRPr="00864A8B">
              <w:t xml:space="preserve">has improved its performance against five of the nine WRES </w:t>
            </w:r>
            <w:r>
              <w:t>i</w:t>
            </w:r>
            <w:r w:rsidRPr="00864A8B">
              <w:t>ndicators.</w:t>
            </w:r>
          </w:p>
          <w:p w14:paraId="74426ADD" w14:textId="77777777" w:rsidR="00BB433B" w:rsidRDefault="00BB433B" w:rsidP="005058BE">
            <w:p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 xml:space="preserve">Indicators 1-4 and Indicator 9 are taken from </w:t>
            </w:r>
            <w:r w:rsidR="00012687">
              <w:rPr>
                <w:rFonts w:cs="Arial"/>
                <w:bCs/>
                <w:color w:val="auto"/>
              </w:rPr>
              <w:t>2022</w:t>
            </w:r>
            <w:r w:rsidR="00AB289D">
              <w:rPr>
                <w:rFonts w:cs="Arial"/>
                <w:bCs/>
                <w:color w:val="auto"/>
              </w:rPr>
              <w:t>/</w:t>
            </w:r>
            <w:r w:rsidR="00012687">
              <w:rPr>
                <w:rFonts w:cs="Arial"/>
                <w:bCs/>
                <w:color w:val="auto"/>
              </w:rPr>
              <w:t xml:space="preserve">23 </w:t>
            </w:r>
            <w:r>
              <w:rPr>
                <w:rFonts w:cs="Arial"/>
                <w:bCs/>
                <w:color w:val="auto"/>
              </w:rPr>
              <w:t>Trust workforce data. They show:</w:t>
            </w:r>
          </w:p>
          <w:p w14:paraId="330A8571" w14:textId="77777777" w:rsidR="00D02514" w:rsidRDefault="00D02514" w:rsidP="008E4560">
            <w:pPr>
              <w:pStyle w:val="ListParagraph"/>
              <w:numPr>
                <w:ilvl w:val="0"/>
                <w:numId w:val="3"/>
              </w:num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 xml:space="preserve">WRES 1: 14.3% of our staff are from ethnic minority </w:t>
            </w:r>
            <w:r w:rsidR="00AB289D">
              <w:rPr>
                <w:rFonts w:cs="Arial"/>
                <w:bCs/>
                <w:color w:val="auto"/>
              </w:rPr>
              <w:t>groups</w:t>
            </w:r>
            <w:r>
              <w:rPr>
                <w:rFonts w:cs="Arial"/>
                <w:bCs/>
                <w:color w:val="auto"/>
              </w:rPr>
              <w:t xml:space="preserve"> (BME is the language used nationally in the WRES).</w:t>
            </w:r>
          </w:p>
          <w:p w14:paraId="35ADFBEB" w14:textId="77777777" w:rsidR="00D02514" w:rsidRDefault="00D02514" w:rsidP="008E4560">
            <w:pPr>
              <w:pStyle w:val="ListParagraph"/>
              <w:numPr>
                <w:ilvl w:val="0"/>
                <w:numId w:val="3"/>
              </w:num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 xml:space="preserve">WRES 2: </w:t>
            </w:r>
            <w:r w:rsidR="00AB289D">
              <w:rPr>
                <w:rFonts w:cs="Arial"/>
                <w:bCs/>
                <w:color w:val="auto"/>
              </w:rPr>
              <w:t>w</w:t>
            </w:r>
            <w:r>
              <w:rPr>
                <w:rFonts w:cs="Arial"/>
                <w:bCs/>
                <w:color w:val="auto"/>
              </w:rPr>
              <w:t>hite applicants</w:t>
            </w:r>
            <w:r w:rsidR="00AB289D">
              <w:rPr>
                <w:rFonts w:cs="Arial"/>
                <w:bCs/>
                <w:color w:val="auto"/>
              </w:rPr>
              <w:t xml:space="preserve"> are 1.53 times as likely to be</w:t>
            </w:r>
            <w:r>
              <w:rPr>
                <w:rFonts w:cs="Arial"/>
                <w:bCs/>
                <w:color w:val="auto"/>
              </w:rPr>
              <w:t xml:space="preserve"> appointed from shortlisting compared to</w:t>
            </w:r>
            <w:r w:rsidR="00AB289D">
              <w:rPr>
                <w:rFonts w:cs="Arial"/>
                <w:bCs/>
                <w:color w:val="auto"/>
              </w:rPr>
              <w:t xml:space="preserve"> </w:t>
            </w:r>
            <w:r>
              <w:rPr>
                <w:rFonts w:cs="Arial"/>
                <w:bCs/>
                <w:color w:val="auto"/>
              </w:rPr>
              <w:t>applicants</w:t>
            </w:r>
            <w:r w:rsidR="00AB289D">
              <w:rPr>
                <w:rFonts w:cs="Arial"/>
                <w:bCs/>
                <w:color w:val="auto"/>
              </w:rPr>
              <w:t xml:space="preserve"> from ethnic minority groups</w:t>
            </w:r>
            <w:r>
              <w:rPr>
                <w:rFonts w:cs="Arial"/>
                <w:bCs/>
                <w:color w:val="auto"/>
              </w:rPr>
              <w:t>.</w:t>
            </w:r>
          </w:p>
          <w:p w14:paraId="6EA6453A" w14:textId="77777777" w:rsidR="00D02514" w:rsidRDefault="00D02514" w:rsidP="008E4560">
            <w:pPr>
              <w:pStyle w:val="ListParagraph"/>
              <w:numPr>
                <w:ilvl w:val="0"/>
                <w:numId w:val="3"/>
              </w:num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 xml:space="preserve">WRES 3: </w:t>
            </w:r>
            <w:r w:rsidR="00AB289D">
              <w:rPr>
                <w:rFonts w:cs="Arial"/>
                <w:bCs/>
                <w:color w:val="auto"/>
              </w:rPr>
              <w:t>staff from ethnic minority groups are 1.74 times as likely to enter formal disciplinary proceedings than white staff.</w:t>
            </w:r>
          </w:p>
          <w:p w14:paraId="7BBAC09F" w14:textId="77777777" w:rsidR="00D02514" w:rsidRDefault="00D02514" w:rsidP="008E4560">
            <w:pPr>
              <w:pStyle w:val="ListParagraph"/>
              <w:numPr>
                <w:ilvl w:val="0"/>
                <w:numId w:val="3"/>
              </w:num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>WRES 4:</w:t>
            </w:r>
            <w:r w:rsidR="00AB289D">
              <w:rPr>
                <w:rFonts w:cs="Arial"/>
                <w:bCs/>
                <w:color w:val="auto"/>
              </w:rPr>
              <w:t xml:space="preserve"> white staff are 2.07 times as likely to access non-mandatory training and continuing professional development (CPD) compared to staff from ethnic minority groups.</w:t>
            </w:r>
          </w:p>
          <w:p w14:paraId="467C8C06" w14:textId="77777777" w:rsidR="00D02514" w:rsidRPr="00D02514" w:rsidRDefault="00D02514" w:rsidP="008E4560">
            <w:pPr>
              <w:pStyle w:val="ListParagraph"/>
              <w:numPr>
                <w:ilvl w:val="0"/>
                <w:numId w:val="3"/>
              </w:num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 xml:space="preserve">WRES 9: </w:t>
            </w:r>
            <w:r w:rsidR="00AB289D">
              <w:rPr>
                <w:rFonts w:cs="Arial"/>
                <w:bCs/>
                <w:color w:val="auto"/>
              </w:rPr>
              <w:t xml:space="preserve">in total, 35.3% of the Trust's Board members are from ethnic minority groups. 42.9% of voting members are from ethnic minority groups, and 27.3% </w:t>
            </w:r>
            <w:r w:rsidR="00193DD9">
              <w:rPr>
                <w:rFonts w:cs="Arial"/>
                <w:bCs/>
                <w:color w:val="auto"/>
              </w:rPr>
              <w:t>of Execs are from ethnic minority groups.</w:t>
            </w:r>
            <w:r w:rsidR="00AB289D">
              <w:rPr>
                <w:rFonts w:cs="Arial"/>
                <w:bCs/>
                <w:color w:val="auto"/>
              </w:rPr>
              <w:t xml:space="preserve"> </w:t>
            </w:r>
          </w:p>
          <w:p w14:paraId="33148A30" w14:textId="77777777" w:rsidR="00BB433B" w:rsidRDefault="00BB433B" w:rsidP="005058BE">
            <w:p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>Indicators 5-8 are taken from the Trust's 2022 NHS Staff Survey report. They show:</w:t>
            </w:r>
          </w:p>
          <w:p w14:paraId="36061C45" w14:textId="77777777" w:rsidR="00193DD9" w:rsidRDefault="00193DD9" w:rsidP="008E4560">
            <w:pPr>
              <w:pStyle w:val="ListParagraph"/>
              <w:numPr>
                <w:ilvl w:val="0"/>
                <w:numId w:val="3"/>
              </w:num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 xml:space="preserve">WRES 5: </w:t>
            </w:r>
            <w:r w:rsidR="004E59D3">
              <w:rPr>
                <w:rFonts w:cs="Arial"/>
                <w:bCs/>
                <w:color w:val="auto"/>
              </w:rPr>
              <w:t>32.6% of staff from ethnic minority groups experienced harassment, bullying or abuse from patients, relatives or the public in the last 12 months, compared to 27.2% of white staff.</w:t>
            </w:r>
          </w:p>
          <w:p w14:paraId="23774BD3" w14:textId="77777777" w:rsidR="00193DD9" w:rsidRPr="00F25998" w:rsidRDefault="00193DD9" w:rsidP="00F965C7">
            <w:pPr>
              <w:pStyle w:val="ListParagraph"/>
              <w:numPr>
                <w:ilvl w:val="0"/>
                <w:numId w:val="3"/>
              </w:numPr>
              <w:spacing w:before="120" w:after="120"/>
            </w:pPr>
            <w:r w:rsidRPr="00DE69F7">
              <w:rPr>
                <w:rFonts w:cs="Arial"/>
                <w:bCs/>
                <w:color w:val="auto"/>
              </w:rPr>
              <w:lastRenderedPageBreak/>
              <w:t>WRES 6:</w:t>
            </w:r>
            <w:r w:rsidR="004E59D3" w:rsidRPr="00DE69F7">
              <w:rPr>
                <w:rFonts w:cs="Arial"/>
                <w:bCs/>
                <w:color w:val="auto"/>
              </w:rPr>
              <w:t xml:space="preserve"> 23.2% of staff from ethnic minority groups experienced harassment, bullying or abuse from staff in the last 12 months, compared to 17.0% of white staff.</w:t>
            </w:r>
          </w:p>
          <w:p w14:paraId="32A49F71" w14:textId="77777777" w:rsidR="004E59D3" w:rsidRDefault="00193DD9" w:rsidP="008E4560">
            <w:pPr>
              <w:pStyle w:val="ListParagraph"/>
              <w:numPr>
                <w:ilvl w:val="0"/>
                <w:numId w:val="3"/>
              </w:num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>WRES 7:</w:t>
            </w:r>
            <w:r w:rsidR="004E59D3">
              <w:rPr>
                <w:rFonts w:cs="Arial"/>
                <w:bCs/>
                <w:color w:val="auto"/>
              </w:rPr>
              <w:t xml:space="preserve"> 45.9% of staff from ethnic minority groups believe that the Trust provides equal opportunities for career progression or promotion, compared to 62.5% of white staff.</w:t>
            </w:r>
          </w:p>
          <w:p w14:paraId="708577F5" w14:textId="77777777" w:rsidR="00BB433B" w:rsidRDefault="00193DD9" w:rsidP="008E4560">
            <w:pPr>
              <w:pStyle w:val="ListParagraph"/>
              <w:numPr>
                <w:ilvl w:val="0"/>
                <w:numId w:val="3"/>
              </w:num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>WRES 8:</w:t>
            </w:r>
            <w:r w:rsidR="004E59D3">
              <w:rPr>
                <w:rFonts w:cs="Arial"/>
                <w:bCs/>
                <w:color w:val="auto"/>
              </w:rPr>
              <w:t xml:space="preserve"> 18.7% of staff from ethnic minority groups experienced discrimination from their manager/team leader or other colleagues in the last 12 months, compared to 6.0% of white staff.</w:t>
            </w:r>
          </w:p>
          <w:p w14:paraId="4B57DDE6" w14:textId="77777777" w:rsidR="00EB3054" w:rsidRPr="00EB3054" w:rsidRDefault="00EB3054" w:rsidP="00EB3054">
            <w:pPr>
              <w:spacing w:before="120" w:after="120"/>
              <w:rPr>
                <w:rFonts w:cs="Arial"/>
                <w:bCs/>
                <w:color w:val="auto"/>
              </w:rPr>
            </w:pPr>
            <w:r w:rsidRPr="00EB3054">
              <w:rPr>
                <w:rFonts w:cs="Arial"/>
                <w:bCs/>
                <w:color w:val="auto"/>
              </w:rPr>
              <w:t>This report also shares action</w:t>
            </w:r>
            <w:r w:rsidR="00864A8B">
              <w:rPr>
                <w:rFonts w:cs="Arial"/>
                <w:bCs/>
                <w:color w:val="auto"/>
              </w:rPr>
              <w:t>s</w:t>
            </w:r>
            <w:r w:rsidRPr="00EB3054">
              <w:rPr>
                <w:rFonts w:cs="Arial"/>
                <w:bCs/>
                <w:color w:val="auto"/>
              </w:rPr>
              <w:t xml:space="preserve"> taken and action</w:t>
            </w:r>
            <w:r w:rsidR="00864A8B">
              <w:rPr>
                <w:rFonts w:cs="Arial"/>
                <w:bCs/>
                <w:color w:val="auto"/>
              </w:rPr>
              <w:t>s</w:t>
            </w:r>
            <w:r w:rsidRPr="00EB3054">
              <w:rPr>
                <w:rFonts w:cs="Arial"/>
                <w:bCs/>
                <w:color w:val="auto"/>
              </w:rPr>
              <w:t xml:space="preserve"> planned to improve race equality at the Trust.</w:t>
            </w:r>
          </w:p>
        </w:tc>
      </w:tr>
      <w:tr w:rsidR="00DB2EC3" w:rsidRPr="00DB2EC3" w14:paraId="240477B0" w14:textId="77777777" w:rsidTr="00E33D1A">
        <w:trPr>
          <w:trHeight w:val="70"/>
        </w:trPr>
        <w:tc>
          <w:tcPr>
            <w:tcW w:w="10745" w:type="dxa"/>
            <w:gridSpan w:val="7"/>
            <w:shd w:val="clear" w:color="auto" w:fill="DBE5F1" w:themeFill="accent1" w:themeFillTint="33"/>
            <w:vAlign w:val="center"/>
          </w:tcPr>
          <w:p w14:paraId="6DB3C11D" w14:textId="77777777" w:rsidR="005058BE" w:rsidRPr="00DB2EC3" w:rsidRDefault="005058BE" w:rsidP="005058BE">
            <w:pPr>
              <w:spacing w:before="60" w:after="60"/>
              <w:rPr>
                <w:rFonts w:cs="Arial"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lastRenderedPageBreak/>
              <w:t xml:space="preserve">Action Requested </w:t>
            </w:r>
          </w:p>
        </w:tc>
      </w:tr>
      <w:tr w:rsidR="00DB2EC3" w:rsidRPr="00DB2EC3" w14:paraId="246E284C" w14:textId="77777777" w:rsidTr="00035B59">
        <w:trPr>
          <w:trHeight w:val="655"/>
        </w:trPr>
        <w:tc>
          <w:tcPr>
            <w:tcW w:w="10745" w:type="dxa"/>
            <w:gridSpan w:val="7"/>
            <w:vAlign w:val="center"/>
          </w:tcPr>
          <w:p w14:paraId="5A70620B" w14:textId="423B0446" w:rsidR="00492367" w:rsidRPr="00492367" w:rsidRDefault="00492367" w:rsidP="00492367">
            <w:pPr>
              <w:spacing w:before="120" w:after="120"/>
              <w:rPr>
                <w:rFonts w:cs="Arial"/>
                <w:bCs/>
                <w:color w:val="auto"/>
              </w:rPr>
            </w:pPr>
            <w:r w:rsidRPr="00492367">
              <w:rPr>
                <w:rFonts w:cs="Arial"/>
                <w:bCs/>
                <w:color w:val="auto"/>
              </w:rPr>
              <w:t xml:space="preserve">Review the </w:t>
            </w:r>
            <w:r>
              <w:rPr>
                <w:rFonts w:cs="Arial"/>
                <w:bCs/>
                <w:color w:val="auto"/>
              </w:rPr>
              <w:t>data</w:t>
            </w:r>
            <w:r w:rsidR="00C463CA">
              <w:rPr>
                <w:rFonts w:cs="Arial"/>
                <w:bCs/>
                <w:color w:val="auto"/>
              </w:rPr>
              <w:t xml:space="preserve"> and </w:t>
            </w:r>
            <w:r w:rsidR="00975CD6">
              <w:rPr>
                <w:rFonts w:cs="Arial"/>
                <w:bCs/>
                <w:color w:val="auto"/>
              </w:rPr>
              <w:t>the action</w:t>
            </w:r>
            <w:r w:rsidR="00864A8B">
              <w:rPr>
                <w:rFonts w:cs="Arial"/>
                <w:bCs/>
                <w:color w:val="auto"/>
              </w:rPr>
              <w:t>s</w:t>
            </w:r>
            <w:r w:rsidR="00975CD6">
              <w:rPr>
                <w:rFonts w:cs="Arial"/>
                <w:bCs/>
                <w:color w:val="auto"/>
              </w:rPr>
              <w:t xml:space="preserve"> taken</w:t>
            </w:r>
            <w:r w:rsidR="00C463CA">
              <w:rPr>
                <w:rFonts w:cs="Arial"/>
                <w:bCs/>
                <w:color w:val="auto"/>
              </w:rPr>
              <w:t>,</w:t>
            </w:r>
            <w:r>
              <w:rPr>
                <w:rFonts w:cs="Arial"/>
                <w:bCs/>
                <w:color w:val="auto"/>
              </w:rPr>
              <w:t xml:space="preserve"> and </w:t>
            </w:r>
            <w:r w:rsidR="00083422">
              <w:rPr>
                <w:rFonts w:cs="Arial"/>
                <w:bCs/>
                <w:color w:val="auto"/>
              </w:rPr>
              <w:t>approve the</w:t>
            </w:r>
            <w:r>
              <w:rPr>
                <w:rFonts w:cs="Arial"/>
                <w:bCs/>
                <w:color w:val="auto"/>
              </w:rPr>
              <w:t xml:space="preserve"> action</w:t>
            </w:r>
            <w:r w:rsidR="00864A8B">
              <w:rPr>
                <w:rFonts w:cs="Arial"/>
                <w:bCs/>
                <w:color w:val="auto"/>
              </w:rPr>
              <w:t>s</w:t>
            </w:r>
            <w:r>
              <w:rPr>
                <w:rFonts w:cs="Arial"/>
                <w:bCs/>
                <w:color w:val="auto"/>
              </w:rPr>
              <w:t xml:space="preserve"> planned.</w:t>
            </w:r>
          </w:p>
        </w:tc>
      </w:tr>
      <w:tr w:rsidR="00DB2EC3" w:rsidRPr="00DB2EC3" w14:paraId="5119A8CB" w14:textId="77777777" w:rsidTr="0049236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shd w:val="clear" w:color="auto" w:fill="FFFFFF" w:themeFill="background1"/>
        </w:tblPrEx>
        <w:trPr>
          <w:trHeight w:val="558"/>
        </w:trPr>
        <w:tc>
          <w:tcPr>
            <w:tcW w:w="10745" w:type="dxa"/>
            <w:gridSpan w:val="7"/>
            <w:shd w:val="clear" w:color="auto" w:fill="DBE5F1" w:themeFill="accent1" w:themeFillTint="33"/>
            <w:vAlign w:val="center"/>
          </w:tcPr>
          <w:p w14:paraId="310CBF75" w14:textId="77777777" w:rsidR="005058BE" w:rsidRPr="00DB2EC3" w:rsidRDefault="005058BE" w:rsidP="005058BE">
            <w:pPr>
              <w:spacing w:before="60" w:after="60"/>
              <w:rPr>
                <w:rFonts w:cs="Arial"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 xml:space="preserve">Next Steps </w:t>
            </w:r>
          </w:p>
        </w:tc>
      </w:tr>
      <w:tr w:rsidR="00DB2EC3" w:rsidRPr="00DB2EC3" w14:paraId="18C2B446" w14:textId="77777777" w:rsidTr="00035B5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shd w:val="clear" w:color="auto" w:fill="FFFFFF" w:themeFill="background1"/>
        </w:tblPrEx>
        <w:trPr>
          <w:trHeight w:val="539"/>
        </w:trPr>
        <w:tc>
          <w:tcPr>
            <w:tcW w:w="10745" w:type="dxa"/>
            <w:gridSpan w:val="7"/>
            <w:shd w:val="clear" w:color="auto" w:fill="FFFFFF" w:themeFill="background1"/>
            <w:vAlign w:val="center"/>
          </w:tcPr>
          <w:p w14:paraId="606D63E9" w14:textId="77777777" w:rsidR="005058BE" w:rsidRPr="00DB2EC3" w:rsidRDefault="005058BE" w:rsidP="005058BE">
            <w:pPr>
              <w:rPr>
                <w:rFonts w:cs="Arial"/>
                <w:color w:val="auto"/>
              </w:rPr>
            </w:pPr>
          </w:p>
          <w:p w14:paraId="047F0DEB" w14:textId="77777777" w:rsidR="00C463CA" w:rsidRDefault="00C463CA" w:rsidP="005058BE">
            <w:pPr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>P</w:t>
            </w:r>
            <w:r w:rsidR="00492367">
              <w:rPr>
                <w:rFonts w:cs="Arial"/>
                <w:bCs/>
                <w:color w:val="auto"/>
              </w:rPr>
              <w:t>ublication on the Trust's external website by 31</w:t>
            </w:r>
            <w:r w:rsidR="00492367" w:rsidRPr="00492367">
              <w:rPr>
                <w:rFonts w:cs="Arial"/>
                <w:bCs/>
                <w:color w:val="auto"/>
                <w:vertAlign w:val="superscript"/>
              </w:rPr>
              <w:t>st</w:t>
            </w:r>
            <w:r w:rsidR="00492367">
              <w:rPr>
                <w:rFonts w:cs="Arial"/>
                <w:bCs/>
                <w:color w:val="auto"/>
              </w:rPr>
              <w:t xml:space="preserve"> October 2023.</w:t>
            </w:r>
          </w:p>
          <w:p w14:paraId="1D4FE8AA" w14:textId="77777777" w:rsidR="00C463CA" w:rsidRDefault="00C463CA" w:rsidP="005058BE">
            <w:pPr>
              <w:rPr>
                <w:rFonts w:cs="Arial"/>
                <w:color w:val="auto"/>
              </w:rPr>
            </w:pPr>
          </w:p>
          <w:p w14:paraId="6CCF7910" w14:textId="1945941D" w:rsidR="00083422" w:rsidRPr="00C463CA" w:rsidRDefault="00083422" w:rsidP="005058BE">
            <w:pPr>
              <w:rPr>
                <w:rFonts w:cs="Arial"/>
                <w:bCs/>
                <w:color w:val="auto"/>
              </w:rPr>
            </w:pPr>
            <w:r>
              <w:rPr>
                <w:rFonts w:cs="Arial"/>
                <w:color w:val="auto"/>
              </w:rPr>
              <w:t>Commence approved actions and provide updates on progress</w:t>
            </w:r>
            <w:r w:rsidR="00C463CA">
              <w:rPr>
                <w:rFonts w:cs="Arial"/>
                <w:color w:val="auto"/>
              </w:rPr>
              <w:t>.</w:t>
            </w:r>
          </w:p>
          <w:p w14:paraId="6E644BF4" w14:textId="77777777" w:rsidR="005058BE" w:rsidRPr="00DB2EC3" w:rsidRDefault="005058BE" w:rsidP="005058BE">
            <w:pPr>
              <w:rPr>
                <w:rFonts w:cs="Arial"/>
                <w:color w:val="auto"/>
              </w:rPr>
            </w:pPr>
          </w:p>
        </w:tc>
      </w:tr>
    </w:tbl>
    <w:p w14:paraId="008A92D0" w14:textId="77777777" w:rsidR="00035B59" w:rsidRDefault="00E33D1A" w:rsidP="00035B59">
      <w:pPr>
        <w:pStyle w:val="Heading1"/>
        <w:shd w:val="clear" w:color="auto" w:fill="DBE5F1" w:themeFill="accent1" w:themeFillTint="33"/>
        <w:ind w:left="0"/>
      </w:pPr>
      <w:r w:rsidRPr="00A65C43">
        <w:t>Introduction/background</w:t>
      </w:r>
    </w:p>
    <w:p w14:paraId="5F2EDD93" w14:textId="77777777" w:rsidR="00F2433D" w:rsidRPr="00F2433D" w:rsidRDefault="00C36736" w:rsidP="00277D01">
      <w:pPr>
        <w:pStyle w:val="Heading2"/>
        <w:numPr>
          <w:ilvl w:val="0"/>
          <w:numId w:val="0"/>
        </w:numPr>
        <w:spacing w:before="0"/>
      </w:pPr>
      <w:r w:rsidRPr="00C36736">
        <w:t>The Workforce Race Equality Standard (WRES) was introduced in 2015 to help NHS organisations, and other organisations providing NHS services, improve their workforce race equality performance.</w:t>
      </w:r>
    </w:p>
    <w:p w14:paraId="23F72A18" w14:textId="77777777" w:rsidR="00F2433D" w:rsidRDefault="00F2433D" w:rsidP="00277D01">
      <w:pPr>
        <w:spacing w:before="240"/>
        <w:rPr>
          <w:color w:val="auto"/>
        </w:rPr>
      </w:pPr>
      <w:r w:rsidRPr="00F2433D">
        <w:rPr>
          <w:color w:val="auto"/>
        </w:rPr>
        <w:t xml:space="preserve">As an NHS Trust, we </w:t>
      </w:r>
      <w:r>
        <w:rPr>
          <w:color w:val="auto"/>
        </w:rPr>
        <w:t xml:space="preserve">review the nine statutory WRES </w:t>
      </w:r>
      <w:r w:rsidR="00277D01">
        <w:rPr>
          <w:color w:val="auto"/>
        </w:rPr>
        <w:t>i</w:t>
      </w:r>
      <w:r>
        <w:rPr>
          <w:color w:val="auto"/>
        </w:rPr>
        <w:t>ndicators o</w:t>
      </w:r>
      <w:r w:rsidRPr="00F2433D">
        <w:rPr>
          <w:color w:val="auto"/>
        </w:rPr>
        <w:t>n an annual basis.</w:t>
      </w:r>
      <w:r>
        <w:rPr>
          <w:color w:val="auto"/>
        </w:rPr>
        <w:t xml:space="preserve"> The actions planned as a result are </w:t>
      </w:r>
      <w:r w:rsidRPr="00F2433D">
        <w:rPr>
          <w:color w:val="auto"/>
        </w:rPr>
        <w:t>designed to help us close the gaps in workplace experience between our white staff and our staff from ethnic minority groups</w:t>
      </w:r>
      <w:r>
        <w:rPr>
          <w:color w:val="auto"/>
        </w:rPr>
        <w:t>, and improve global majority representation at Board level.</w:t>
      </w:r>
    </w:p>
    <w:p w14:paraId="5C16A9EB" w14:textId="77777777" w:rsidR="00975CD6" w:rsidRPr="00F2433D" w:rsidRDefault="00864A8B" w:rsidP="00D05D43">
      <w:pPr>
        <w:rPr>
          <w:color w:val="auto"/>
        </w:rPr>
      </w:pPr>
      <w:r>
        <w:rPr>
          <w:color w:val="auto"/>
        </w:rPr>
        <w:t xml:space="preserve">The actions planned are part of the Trust's Equality, Diversity and Inclusion Plan 2023-25. The plan sets out the Trust's vision, objectives and actions to tackle inequalities and improve human rights across our workplaces and services. </w:t>
      </w:r>
    </w:p>
    <w:p w14:paraId="6C8175FC" w14:textId="77777777" w:rsidR="00D05D43" w:rsidRPr="00864A8B" w:rsidRDefault="00E33D1A" w:rsidP="008E4560">
      <w:pPr>
        <w:pStyle w:val="Heading1"/>
        <w:shd w:val="clear" w:color="auto" w:fill="DBE5F1" w:themeFill="accent1" w:themeFillTint="33"/>
        <w:ind w:left="0" w:hanging="426"/>
        <w:rPr>
          <w:rFonts w:cs="Arial"/>
        </w:rPr>
      </w:pPr>
      <w:r w:rsidRPr="00A65C43">
        <w:rPr>
          <w:rFonts w:cs="Arial"/>
        </w:rPr>
        <w:t>Considerations/argument</w:t>
      </w:r>
    </w:p>
    <w:p w14:paraId="3D9827AD" w14:textId="77777777" w:rsidR="00864A8B" w:rsidRDefault="006E0711" w:rsidP="00D05D43">
      <w:pPr>
        <w:pStyle w:val="Heading2"/>
      </w:pPr>
      <w:r>
        <w:t>2021/22 to 2022/23 data comparison</w:t>
      </w:r>
    </w:p>
    <w:p w14:paraId="1136FDAE" w14:textId="77777777" w:rsidR="00864A8B" w:rsidRDefault="00D76FE6" w:rsidP="00983A79">
      <w:pPr>
        <w:pStyle w:val="Heading2"/>
        <w:numPr>
          <w:ilvl w:val="0"/>
          <w:numId w:val="0"/>
        </w:numPr>
      </w:pPr>
      <w:r>
        <w:t>The table below shows the Trust's 2022/23 performance against each of the nine</w:t>
      </w:r>
      <w:r w:rsidR="00864A8B">
        <w:t xml:space="preserve"> WRES</w:t>
      </w:r>
      <w:r>
        <w:t xml:space="preserve"> </w:t>
      </w:r>
      <w:r w:rsidR="00277D01">
        <w:t>i</w:t>
      </w:r>
      <w:r>
        <w:t>ndicators, compared to 2021/22 data at national, regional and Trust level.</w:t>
      </w:r>
    </w:p>
    <w:p w14:paraId="05AEA9EC" w14:textId="77777777" w:rsidR="00F00B42" w:rsidRDefault="00F00B42" w:rsidP="00983A79">
      <w:pPr>
        <w:pStyle w:val="Heading2"/>
        <w:numPr>
          <w:ilvl w:val="0"/>
          <w:numId w:val="0"/>
        </w:numPr>
      </w:pPr>
      <w:r w:rsidRPr="00864A8B">
        <w:t xml:space="preserve">Green or red in the </w:t>
      </w:r>
      <w:r w:rsidR="00BA69C5" w:rsidRPr="00864A8B">
        <w:t>right-hand</w:t>
      </w:r>
      <w:r w:rsidRPr="00864A8B">
        <w:t xml:space="preserve"> column indicates the Trust's direction since 2021/22.</w:t>
      </w:r>
      <w:r w:rsidR="003703E6" w:rsidRPr="00864A8B">
        <w:t xml:space="preserve"> The Trust</w:t>
      </w:r>
      <w:r w:rsidR="00983A79">
        <w:t xml:space="preserve"> </w:t>
      </w:r>
      <w:r w:rsidR="003703E6" w:rsidRPr="00864A8B">
        <w:t xml:space="preserve">has improved its performance against five of the nine </w:t>
      </w:r>
      <w:r w:rsidR="00864A8B" w:rsidRPr="00864A8B">
        <w:t xml:space="preserve">WRES </w:t>
      </w:r>
      <w:r w:rsidR="00277D01">
        <w:t>i</w:t>
      </w:r>
      <w:r w:rsidR="003703E6" w:rsidRPr="00864A8B">
        <w:t>ndicators.</w:t>
      </w:r>
    </w:p>
    <w:p w14:paraId="18B96E92" w14:textId="77777777" w:rsidR="00864A8B" w:rsidRPr="00864A8B" w:rsidRDefault="00864A8B" w:rsidP="00864A8B">
      <w:pPr>
        <w:spacing w:after="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19"/>
        <w:gridCol w:w="1097"/>
        <w:gridCol w:w="1084"/>
        <w:gridCol w:w="1084"/>
        <w:gridCol w:w="1084"/>
      </w:tblGrid>
      <w:tr w:rsidR="00F00B42" w:rsidRPr="00481D22" w14:paraId="0A51B78D" w14:textId="77777777" w:rsidTr="00F00B42">
        <w:tc>
          <w:tcPr>
            <w:tcW w:w="5519" w:type="dxa"/>
          </w:tcPr>
          <w:p w14:paraId="1CD3947C" w14:textId="77777777" w:rsidR="00481D22" w:rsidRPr="00481D22" w:rsidRDefault="00481D22" w:rsidP="00F25998">
            <w:pPr>
              <w:rPr>
                <w:color w:val="auto"/>
              </w:rPr>
            </w:pPr>
            <w:r w:rsidRPr="00481D22">
              <w:rPr>
                <w:color w:val="auto"/>
              </w:rPr>
              <w:t xml:space="preserve">Indicator </w:t>
            </w:r>
          </w:p>
        </w:tc>
        <w:tc>
          <w:tcPr>
            <w:tcW w:w="1097" w:type="dxa"/>
          </w:tcPr>
          <w:p w14:paraId="7BF40A6C" w14:textId="77777777" w:rsidR="00481D22" w:rsidRPr="00481D22" w:rsidRDefault="00481D22" w:rsidP="00F25998">
            <w:pPr>
              <w:rPr>
                <w:color w:val="auto"/>
              </w:rPr>
            </w:pPr>
            <w:r w:rsidRPr="00481D22">
              <w:rPr>
                <w:color w:val="auto"/>
              </w:rPr>
              <w:t>National average 2021/22</w:t>
            </w:r>
          </w:p>
        </w:tc>
        <w:tc>
          <w:tcPr>
            <w:tcW w:w="1084" w:type="dxa"/>
          </w:tcPr>
          <w:p w14:paraId="5C40C5F9" w14:textId="77777777" w:rsidR="00481D22" w:rsidRPr="00481D22" w:rsidRDefault="00D76FE6" w:rsidP="00F25998">
            <w:pPr>
              <w:rPr>
                <w:color w:val="auto"/>
              </w:rPr>
            </w:pPr>
            <w:r>
              <w:rPr>
                <w:color w:val="auto"/>
              </w:rPr>
              <w:t>South East</w:t>
            </w:r>
            <w:r w:rsidR="00481D22" w:rsidRPr="00481D22">
              <w:rPr>
                <w:color w:val="auto"/>
              </w:rPr>
              <w:t xml:space="preserve"> 2021/22</w:t>
            </w:r>
          </w:p>
        </w:tc>
        <w:tc>
          <w:tcPr>
            <w:tcW w:w="1084" w:type="dxa"/>
          </w:tcPr>
          <w:p w14:paraId="3BF7BB4C" w14:textId="77777777" w:rsidR="00481D22" w:rsidRPr="00481D22" w:rsidRDefault="00481D22" w:rsidP="00F25998">
            <w:pPr>
              <w:rPr>
                <w:color w:val="auto"/>
              </w:rPr>
            </w:pPr>
            <w:r w:rsidRPr="00481D22">
              <w:rPr>
                <w:color w:val="auto"/>
              </w:rPr>
              <w:t>SPFT 2021/22</w:t>
            </w:r>
          </w:p>
        </w:tc>
        <w:tc>
          <w:tcPr>
            <w:tcW w:w="1084" w:type="dxa"/>
          </w:tcPr>
          <w:p w14:paraId="29D92448" w14:textId="77777777" w:rsidR="00481D22" w:rsidRPr="00481D22" w:rsidRDefault="00481D22" w:rsidP="00F25998">
            <w:pPr>
              <w:rPr>
                <w:color w:val="auto"/>
              </w:rPr>
            </w:pPr>
            <w:r w:rsidRPr="00481D22">
              <w:rPr>
                <w:color w:val="auto"/>
              </w:rPr>
              <w:t xml:space="preserve">SPFT 2022/23 </w:t>
            </w:r>
          </w:p>
        </w:tc>
      </w:tr>
      <w:tr w:rsidR="00F00B42" w:rsidRPr="00481D22" w14:paraId="6DDE6950" w14:textId="77777777" w:rsidTr="00F00B42">
        <w:tc>
          <w:tcPr>
            <w:tcW w:w="5519" w:type="dxa"/>
          </w:tcPr>
          <w:p w14:paraId="7BFB4415" w14:textId="77777777" w:rsidR="00481D22" w:rsidRPr="00481D22" w:rsidRDefault="00481D22" w:rsidP="00481D22">
            <w:pPr>
              <w:rPr>
                <w:color w:val="auto"/>
              </w:rPr>
            </w:pPr>
            <w:r w:rsidRPr="00481D22">
              <w:rPr>
                <w:color w:val="auto"/>
              </w:rPr>
              <w:t>1.</w:t>
            </w:r>
            <w:r>
              <w:rPr>
                <w:color w:val="auto"/>
              </w:rPr>
              <w:t xml:space="preserve"> </w:t>
            </w:r>
            <w:r w:rsidRPr="00481D22">
              <w:rPr>
                <w:color w:val="auto"/>
              </w:rPr>
              <w:t xml:space="preserve">Percentage of staff </w:t>
            </w:r>
            <w:r w:rsidR="00EB6671">
              <w:rPr>
                <w:color w:val="auto"/>
              </w:rPr>
              <w:t>from ethnic minority groups</w:t>
            </w:r>
            <w:r w:rsidRPr="00481D22">
              <w:rPr>
                <w:color w:val="auto"/>
              </w:rPr>
              <w:t>.</w:t>
            </w:r>
          </w:p>
        </w:tc>
        <w:tc>
          <w:tcPr>
            <w:tcW w:w="1097" w:type="dxa"/>
          </w:tcPr>
          <w:p w14:paraId="716FCBBE" w14:textId="77777777" w:rsidR="00481D22" w:rsidRPr="00481D22" w:rsidRDefault="00481D22" w:rsidP="00F25998">
            <w:pPr>
              <w:rPr>
                <w:color w:val="auto"/>
              </w:rPr>
            </w:pPr>
            <w:r>
              <w:rPr>
                <w:color w:val="auto"/>
              </w:rPr>
              <w:t>24.2</w:t>
            </w:r>
          </w:p>
        </w:tc>
        <w:tc>
          <w:tcPr>
            <w:tcW w:w="1084" w:type="dxa"/>
          </w:tcPr>
          <w:p w14:paraId="68E82A70" w14:textId="77777777" w:rsidR="00481D22" w:rsidRPr="00481D22" w:rsidRDefault="00D76FE6" w:rsidP="00F25998">
            <w:pPr>
              <w:rPr>
                <w:color w:val="auto"/>
              </w:rPr>
            </w:pPr>
            <w:r>
              <w:rPr>
                <w:color w:val="auto"/>
              </w:rPr>
              <w:t>24.3</w:t>
            </w:r>
          </w:p>
        </w:tc>
        <w:tc>
          <w:tcPr>
            <w:tcW w:w="1084" w:type="dxa"/>
          </w:tcPr>
          <w:p w14:paraId="2DB0F29D" w14:textId="77777777" w:rsidR="00481D22" w:rsidRPr="00481D22" w:rsidRDefault="00481D22" w:rsidP="00F25998">
            <w:pPr>
              <w:rPr>
                <w:color w:val="auto"/>
              </w:rPr>
            </w:pPr>
            <w:r>
              <w:rPr>
                <w:color w:val="auto"/>
              </w:rPr>
              <w:t>12.96</w:t>
            </w:r>
          </w:p>
        </w:tc>
        <w:tc>
          <w:tcPr>
            <w:tcW w:w="1084" w:type="dxa"/>
          </w:tcPr>
          <w:p w14:paraId="78584866" w14:textId="77777777" w:rsidR="00481D22" w:rsidRPr="00481D22" w:rsidRDefault="00481D22" w:rsidP="00F25998">
            <w:pPr>
              <w:rPr>
                <w:color w:val="auto"/>
              </w:rPr>
            </w:pPr>
            <w:r w:rsidRPr="00F00B42">
              <w:rPr>
                <w:color w:val="00B050"/>
              </w:rPr>
              <w:t>14.3</w:t>
            </w:r>
          </w:p>
        </w:tc>
      </w:tr>
      <w:tr w:rsidR="00F00B42" w:rsidRPr="00481D22" w14:paraId="6A4B41BE" w14:textId="77777777" w:rsidTr="00F00B42">
        <w:tc>
          <w:tcPr>
            <w:tcW w:w="5519" w:type="dxa"/>
          </w:tcPr>
          <w:p w14:paraId="087B1070" w14:textId="77777777" w:rsidR="00481D22" w:rsidRPr="00481D22" w:rsidRDefault="00481D22" w:rsidP="00F25998">
            <w:pPr>
              <w:rPr>
                <w:color w:val="auto"/>
              </w:rPr>
            </w:pPr>
            <w:r>
              <w:rPr>
                <w:color w:val="auto"/>
              </w:rPr>
              <w:t xml:space="preserve">2. </w:t>
            </w:r>
            <w:r w:rsidRPr="00481D22">
              <w:rPr>
                <w:color w:val="auto"/>
              </w:rPr>
              <w:t xml:space="preserve">Relative likelihood of </w:t>
            </w:r>
            <w:r>
              <w:rPr>
                <w:color w:val="auto"/>
              </w:rPr>
              <w:t>w</w:t>
            </w:r>
            <w:r w:rsidRPr="00481D22">
              <w:rPr>
                <w:color w:val="auto"/>
              </w:rPr>
              <w:t>hite applicants being appointed from shortlisting compared</w:t>
            </w:r>
            <w:r>
              <w:rPr>
                <w:color w:val="auto"/>
              </w:rPr>
              <w:t xml:space="preserve"> to </w:t>
            </w:r>
            <w:r w:rsidRPr="00481D22">
              <w:rPr>
                <w:color w:val="auto"/>
              </w:rPr>
              <w:t>applicants</w:t>
            </w:r>
            <w:r>
              <w:rPr>
                <w:color w:val="auto"/>
              </w:rPr>
              <w:t xml:space="preserve"> from ethnic minority groups</w:t>
            </w:r>
            <w:r w:rsidRPr="00481D22">
              <w:rPr>
                <w:color w:val="auto"/>
              </w:rPr>
              <w:t>.</w:t>
            </w:r>
          </w:p>
        </w:tc>
        <w:tc>
          <w:tcPr>
            <w:tcW w:w="1097" w:type="dxa"/>
          </w:tcPr>
          <w:p w14:paraId="74323B3A" w14:textId="77777777" w:rsidR="00481D22" w:rsidRPr="00481D22" w:rsidRDefault="00D76FE6" w:rsidP="00F25998">
            <w:pPr>
              <w:rPr>
                <w:color w:val="auto"/>
              </w:rPr>
            </w:pPr>
            <w:r>
              <w:rPr>
                <w:color w:val="auto"/>
              </w:rPr>
              <w:t>1.54</w:t>
            </w:r>
          </w:p>
        </w:tc>
        <w:tc>
          <w:tcPr>
            <w:tcW w:w="1084" w:type="dxa"/>
          </w:tcPr>
          <w:p w14:paraId="46171628" w14:textId="77777777" w:rsidR="00481D22" w:rsidRPr="00481D22" w:rsidRDefault="00D76FE6" w:rsidP="00F25998">
            <w:pPr>
              <w:rPr>
                <w:color w:val="auto"/>
              </w:rPr>
            </w:pPr>
            <w:r>
              <w:rPr>
                <w:color w:val="auto"/>
              </w:rPr>
              <w:t>1.30</w:t>
            </w:r>
          </w:p>
        </w:tc>
        <w:tc>
          <w:tcPr>
            <w:tcW w:w="1084" w:type="dxa"/>
          </w:tcPr>
          <w:p w14:paraId="7EB9E08F" w14:textId="77777777" w:rsidR="00481D22" w:rsidRPr="00481D22" w:rsidRDefault="00481D22" w:rsidP="00F25998">
            <w:pPr>
              <w:rPr>
                <w:color w:val="auto"/>
              </w:rPr>
            </w:pPr>
            <w:r>
              <w:rPr>
                <w:color w:val="auto"/>
              </w:rPr>
              <w:t>3.38</w:t>
            </w:r>
          </w:p>
        </w:tc>
        <w:tc>
          <w:tcPr>
            <w:tcW w:w="1084" w:type="dxa"/>
          </w:tcPr>
          <w:p w14:paraId="3BE8BA99" w14:textId="77777777" w:rsidR="00481D22" w:rsidRPr="00481D22" w:rsidRDefault="00481D22" w:rsidP="00F25998">
            <w:pPr>
              <w:rPr>
                <w:color w:val="auto"/>
              </w:rPr>
            </w:pPr>
            <w:r w:rsidRPr="00F00B42">
              <w:rPr>
                <w:color w:val="00B050"/>
              </w:rPr>
              <w:t>1.53</w:t>
            </w:r>
          </w:p>
        </w:tc>
      </w:tr>
      <w:tr w:rsidR="00F00B42" w:rsidRPr="00481D22" w14:paraId="5D5832DA" w14:textId="77777777" w:rsidTr="00F00B42">
        <w:tc>
          <w:tcPr>
            <w:tcW w:w="5519" w:type="dxa"/>
          </w:tcPr>
          <w:p w14:paraId="6425FEC5" w14:textId="77777777" w:rsidR="00481D22" w:rsidRPr="00481D22" w:rsidRDefault="00D76FE6" w:rsidP="00F25998">
            <w:pPr>
              <w:rPr>
                <w:color w:val="auto"/>
              </w:rPr>
            </w:pPr>
            <w:r>
              <w:rPr>
                <w:color w:val="auto"/>
              </w:rPr>
              <w:lastRenderedPageBreak/>
              <w:t xml:space="preserve">3. </w:t>
            </w:r>
            <w:r w:rsidRPr="00D76FE6">
              <w:rPr>
                <w:color w:val="auto"/>
              </w:rPr>
              <w:t xml:space="preserve">Relative likelihood of staff </w:t>
            </w:r>
            <w:r>
              <w:rPr>
                <w:color w:val="auto"/>
              </w:rPr>
              <w:t xml:space="preserve">from ethnic minority groups </w:t>
            </w:r>
            <w:r w:rsidRPr="00D76FE6">
              <w:rPr>
                <w:color w:val="auto"/>
              </w:rPr>
              <w:t>entering the formal disciplinary process</w:t>
            </w:r>
            <w:r>
              <w:rPr>
                <w:color w:val="auto"/>
              </w:rPr>
              <w:t xml:space="preserve"> </w:t>
            </w:r>
            <w:r w:rsidRPr="00D76FE6">
              <w:rPr>
                <w:color w:val="auto"/>
              </w:rPr>
              <w:t xml:space="preserve">compared to </w:t>
            </w:r>
            <w:r>
              <w:rPr>
                <w:color w:val="auto"/>
              </w:rPr>
              <w:t>w</w:t>
            </w:r>
            <w:r w:rsidRPr="00D76FE6">
              <w:rPr>
                <w:color w:val="auto"/>
              </w:rPr>
              <w:t>hite staff.</w:t>
            </w:r>
          </w:p>
        </w:tc>
        <w:tc>
          <w:tcPr>
            <w:tcW w:w="1097" w:type="dxa"/>
          </w:tcPr>
          <w:p w14:paraId="20ABC939" w14:textId="77777777" w:rsidR="00481D22" w:rsidRPr="00481D22" w:rsidRDefault="00D76FE6" w:rsidP="00F25998">
            <w:pPr>
              <w:rPr>
                <w:color w:val="auto"/>
              </w:rPr>
            </w:pPr>
            <w:r>
              <w:rPr>
                <w:color w:val="auto"/>
              </w:rPr>
              <w:t>1.14</w:t>
            </w:r>
          </w:p>
        </w:tc>
        <w:tc>
          <w:tcPr>
            <w:tcW w:w="1084" w:type="dxa"/>
          </w:tcPr>
          <w:p w14:paraId="79535AA2" w14:textId="77777777" w:rsidR="00481D22" w:rsidRPr="00481D22" w:rsidRDefault="00D76FE6" w:rsidP="00F25998">
            <w:pPr>
              <w:rPr>
                <w:color w:val="auto"/>
              </w:rPr>
            </w:pPr>
            <w:r>
              <w:rPr>
                <w:color w:val="auto"/>
              </w:rPr>
              <w:t>1.15</w:t>
            </w:r>
          </w:p>
        </w:tc>
        <w:tc>
          <w:tcPr>
            <w:tcW w:w="1084" w:type="dxa"/>
          </w:tcPr>
          <w:p w14:paraId="0DC8EB45" w14:textId="77777777" w:rsidR="00481D22" w:rsidRPr="00481D22" w:rsidRDefault="00D76FE6" w:rsidP="00F25998">
            <w:pPr>
              <w:rPr>
                <w:color w:val="auto"/>
              </w:rPr>
            </w:pPr>
            <w:r>
              <w:rPr>
                <w:color w:val="auto"/>
              </w:rPr>
              <w:t>1.66</w:t>
            </w:r>
          </w:p>
        </w:tc>
        <w:tc>
          <w:tcPr>
            <w:tcW w:w="1084" w:type="dxa"/>
          </w:tcPr>
          <w:p w14:paraId="6FF677A0" w14:textId="77777777" w:rsidR="00481D22" w:rsidRPr="00481D22" w:rsidRDefault="00D76FE6" w:rsidP="00F25998">
            <w:pPr>
              <w:rPr>
                <w:color w:val="auto"/>
              </w:rPr>
            </w:pPr>
            <w:r w:rsidRPr="00F00B42">
              <w:rPr>
                <w:color w:val="FF0000"/>
              </w:rPr>
              <w:t>1.74</w:t>
            </w:r>
          </w:p>
        </w:tc>
      </w:tr>
      <w:tr w:rsidR="00F00B42" w:rsidRPr="00481D22" w14:paraId="3ACEA80E" w14:textId="77777777" w:rsidTr="00F00B42">
        <w:tc>
          <w:tcPr>
            <w:tcW w:w="5519" w:type="dxa"/>
          </w:tcPr>
          <w:p w14:paraId="1BA3CD9C" w14:textId="77777777" w:rsidR="00481D22" w:rsidRPr="00481D22" w:rsidRDefault="00D76FE6" w:rsidP="00F25998">
            <w:pPr>
              <w:rPr>
                <w:color w:val="auto"/>
              </w:rPr>
            </w:pPr>
            <w:r>
              <w:rPr>
                <w:color w:val="auto"/>
              </w:rPr>
              <w:t xml:space="preserve">4. </w:t>
            </w:r>
            <w:r w:rsidRPr="00D76FE6">
              <w:rPr>
                <w:color w:val="auto"/>
              </w:rPr>
              <w:t xml:space="preserve">Relative likelihood of </w:t>
            </w:r>
            <w:r>
              <w:rPr>
                <w:color w:val="auto"/>
              </w:rPr>
              <w:t>w</w:t>
            </w:r>
            <w:r w:rsidRPr="00D76FE6">
              <w:rPr>
                <w:color w:val="auto"/>
              </w:rPr>
              <w:t>hite staff accessing non-mandatory training and</w:t>
            </w:r>
            <w:r>
              <w:rPr>
                <w:color w:val="auto"/>
              </w:rPr>
              <w:t xml:space="preserve"> </w:t>
            </w:r>
            <w:r w:rsidRPr="00D76FE6">
              <w:rPr>
                <w:color w:val="auto"/>
              </w:rPr>
              <w:t>CPD compared to</w:t>
            </w:r>
            <w:r>
              <w:rPr>
                <w:color w:val="auto"/>
              </w:rPr>
              <w:t xml:space="preserve"> </w:t>
            </w:r>
            <w:r w:rsidRPr="00D76FE6">
              <w:rPr>
                <w:color w:val="auto"/>
              </w:rPr>
              <w:t>staff</w:t>
            </w:r>
            <w:r>
              <w:rPr>
                <w:color w:val="auto"/>
              </w:rPr>
              <w:t xml:space="preserve"> from ethnic minority groups</w:t>
            </w:r>
            <w:r w:rsidRPr="00D76FE6">
              <w:rPr>
                <w:color w:val="auto"/>
              </w:rPr>
              <w:t>.</w:t>
            </w:r>
          </w:p>
        </w:tc>
        <w:tc>
          <w:tcPr>
            <w:tcW w:w="1097" w:type="dxa"/>
          </w:tcPr>
          <w:p w14:paraId="7613892C" w14:textId="77777777" w:rsidR="00481D22" w:rsidRPr="00481D22" w:rsidRDefault="00D76FE6" w:rsidP="00F25998">
            <w:pPr>
              <w:rPr>
                <w:color w:val="auto"/>
              </w:rPr>
            </w:pPr>
            <w:r>
              <w:rPr>
                <w:color w:val="auto"/>
              </w:rPr>
              <w:t>1.12</w:t>
            </w:r>
          </w:p>
        </w:tc>
        <w:tc>
          <w:tcPr>
            <w:tcW w:w="1084" w:type="dxa"/>
          </w:tcPr>
          <w:p w14:paraId="66826354" w14:textId="77777777" w:rsidR="00481D22" w:rsidRPr="00481D22" w:rsidRDefault="00D76FE6" w:rsidP="00F25998">
            <w:pPr>
              <w:rPr>
                <w:color w:val="auto"/>
              </w:rPr>
            </w:pPr>
            <w:r>
              <w:rPr>
                <w:color w:val="auto"/>
              </w:rPr>
              <w:t>0.94</w:t>
            </w:r>
          </w:p>
        </w:tc>
        <w:tc>
          <w:tcPr>
            <w:tcW w:w="1084" w:type="dxa"/>
          </w:tcPr>
          <w:p w14:paraId="33298195" w14:textId="77777777" w:rsidR="00481D22" w:rsidRPr="00481D22" w:rsidRDefault="00D76FE6" w:rsidP="00F25998">
            <w:pPr>
              <w:rPr>
                <w:color w:val="auto"/>
              </w:rPr>
            </w:pPr>
            <w:r>
              <w:rPr>
                <w:color w:val="auto"/>
              </w:rPr>
              <w:t>1.58</w:t>
            </w:r>
          </w:p>
        </w:tc>
        <w:tc>
          <w:tcPr>
            <w:tcW w:w="1084" w:type="dxa"/>
          </w:tcPr>
          <w:p w14:paraId="5A5CF277" w14:textId="77777777" w:rsidR="00481D22" w:rsidRPr="00481D22" w:rsidRDefault="00D76FE6" w:rsidP="00F25998">
            <w:pPr>
              <w:rPr>
                <w:color w:val="auto"/>
              </w:rPr>
            </w:pPr>
            <w:r w:rsidRPr="00433D1A">
              <w:rPr>
                <w:color w:val="FF0000"/>
              </w:rPr>
              <w:t>2.07</w:t>
            </w:r>
          </w:p>
        </w:tc>
      </w:tr>
      <w:tr w:rsidR="00F00B42" w:rsidRPr="00481D22" w14:paraId="4CF199C4" w14:textId="77777777" w:rsidTr="00F00B42">
        <w:tc>
          <w:tcPr>
            <w:tcW w:w="5519" w:type="dxa"/>
          </w:tcPr>
          <w:p w14:paraId="2511FF59" w14:textId="77777777" w:rsidR="00481D22" w:rsidRPr="00481D22" w:rsidRDefault="00D76FE6" w:rsidP="00F25998">
            <w:pPr>
              <w:rPr>
                <w:color w:val="auto"/>
              </w:rPr>
            </w:pPr>
            <w:r>
              <w:rPr>
                <w:color w:val="auto"/>
              </w:rPr>
              <w:t xml:space="preserve">5. Percentage of </w:t>
            </w:r>
            <w:r w:rsidRPr="00D76FE6">
              <w:rPr>
                <w:color w:val="auto"/>
              </w:rPr>
              <w:t xml:space="preserve">staff </w:t>
            </w:r>
            <w:r>
              <w:rPr>
                <w:color w:val="auto"/>
              </w:rPr>
              <w:t xml:space="preserve">from ethnic minority groups </w:t>
            </w:r>
            <w:r w:rsidRPr="00D76FE6">
              <w:rPr>
                <w:color w:val="auto"/>
              </w:rPr>
              <w:t>experiencing harassment, bullying or abuse from patients, relatives, or the public in the last 12 months.</w:t>
            </w:r>
          </w:p>
        </w:tc>
        <w:tc>
          <w:tcPr>
            <w:tcW w:w="1097" w:type="dxa"/>
          </w:tcPr>
          <w:p w14:paraId="3E7DC024" w14:textId="77777777" w:rsidR="00481D22" w:rsidRPr="00481D22" w:rsidRDefault="00F00B42" w:rsidP="00F25998">
            <w:pPr>
              <w:rPr>
                <w:color w:val="auto"/>
              </w:rPr>
            </w:pPr>
            <w:r>
              <w:rPr>
                <w:color w:val="auto"/>
              </w:rPr>
              <w:t>29.2</w:t>
            </w:r>
          </w:p>
        </w:tc>
        <w:tc>
          <w:tcPr>
            <w:tcW w:w="1084" w:type="dxa"/>
          </w:tcPr>
          <w:p w14:paraId="7940F180" w14:textId="77777777" w:rsidR="00481D22" w:rsidRPr="00481D22" w:rsidRDefault="00F00B42" w:rsidP="00F25998">
            <w:pPr>
              <w:rPr>
                <w:color w:val="auto"/>
              </w:rPr>
            </w:pPr>
            <w:r>
              <w:rPr>
                <w:color w:val="auto"/>
              </w:rPr>
              <w:t>28.7</w:t>
            </w:r>
          </w:p>
        </w:tc>
        <w:tc>
          <w:tcPr>
            <w:tcW w:w="1084" w:type="dxa"/>
          </w:tcPr>
          <w:p w14:paraId="4B7DC631" w14:textId="77777777" w:rsidR="00481D22" w:rsidRPr="00481D22" w:rsidRDefault="00F00B42" w:rsidP="00F25998">
            <w:pPr>
              <w:rPr>
                <w:color w:val="auto"/>
              </w:rPr>
            </w:pPr>
            <w:r>
              <w:rPr>
                <w:color w:val="auto"/>
              </w:rPr>
              <w:t>34.6</w:t>
            </w:r>
          </w:p>
        </w:tc>
        <w:tc>
          <w:tcPr>
            <w:tcW w:w="1084" w:type="dxa"/>
          </w:tcPr>
          <w:p w14:paraId="33292808" w14:textId="77777777" w:rsidR="00481D22" w:rsidRPr="00481D22" w:rsidRDefault="00F00B42" w:rsidP="00F25998">
            <w:pPr>
              <w:rPr>
                <w:color w:val="auto"/>
              </w:rPr>
            </w:pPr>
            <w:r w:rsidRPr="00433D1A">
              <w:rPr>
                <w:color w:val="00B050"/>
              </w:rPr>
              <w:t>32.6</w:t>
            </w:r>
          </w:p>
        </w:tc>
      </w:tr>
      <w:tr w:rsidR="00F00B42" w:rsidRPr="00481D22" w14:paraId="29F4C8FD" w14:textId="77777777" w:rsidTr="00F00B42">
        <w:tc>
          <w:tcPr>
            <w:tcW w:w="5519" w:type="dxa"/>
          </w:tcPr>
          <w:p w14:paraId="6BA4CC64" w14:textId="77777777" w:rsidR="00481D22" w:rsidRPr="00481D22" w:rsidRDefault="00F00B42" w:rsidP="00F25998">
            <w:pPr>
              <w:rPr>
                <w:color w:val="auto"/>
              </w:rPr>
            </w:pPr>
            <w:r>
              <w:rPr>
                <w:color w:val="auto"/>
              </w:rPr>
              <w:t>6. Percentage of</w:t>
            </w:r>
            <w:r w:rsidRPr="00F00B42">
              <w:rPr>
                <w:color w:val="auto"/>
              </w:rPr>
              <w:t xml:space="preserve"> staff </w:t>
            </w:r>
            <w:r>
              <w:rPr>
                <w:color w:val="auto"/>
              </w:rPr>
              <w:t xml:space="preserve">from ethnic minority groups </w:t>
            </w:r>
            <w:r w:rsidRPr="00F00B42">
              <w:rPr>
                <w:color w:val="auto"/>
              </w:rPr>
              <w:t>experiencing harassment bullying or abuse from staff in the last 12 months.</w:t>
            </w:r>
          </w:p>
        </w:tc>
        <w:tc>
          <w:tcPr>
            <w:tcW w:w="1097" w:type="dxa"/>
          </w:tcPr>
          <w:p w14:paraId="2C421084" w14:textId="77777777" w:rsidR="00481D22" w:rsidRPr="00481D22" w:rsidRDefault="00433D1A" w:rsidP="00F25998">
            <w:pPr>
              <w:rPr>
                <w:color w:val="auto"/>
              </w:rPr>
            </w:pPr>
            <w:r>
              <w:rPr>
                <w:color w:val="auto"/>
              </w:rPr>
              <w:t>27.6</w:t>
            </w:r>
          </w:p>
        </w:tc>
        <w:tc>
          <w:tcPr>
            <w:tcW w:w="1084" w:type="dxa"/>
          </w:tcPr>
          <w:p w14:paraId="7D8058EA" w14:textId="77777777" w:rsidR="00481D22" w:rsidRPr="00481D22" w:rsidRDefault="00433D1A" w:rsidP="00F25998">
            <w:pPr>
              <w:rPr>
                <w:color w:val="auto"/>
              </w:rPr>
            </w:pPr>
            <w:r>
              <w:rPr>
                <w:color w:val="auto"/>
              </w:rPr>
              <w:t>24.8</w:t>
            </w:r>
          </w:p>
        </w:tc>
        <w:tc>
          <w:tcPr>
            <w:tcW w:w="1084" w:type="dxa"/>
          </w:tcPr>
          <w:p w14:paraId="3FDFF55B" w14:textId="77777777" w:rsidR="00481D22" w:rsidRPr="00481D22" w:rsidRDefault="00433D1A" w:rsidP="00F25998">
            <w:pPr>
              <w:rPr>
                <w:color w:val="auto"/>
              </w:rPr>
            </w:pPr>
            <w:r>
              <w:rPr>
                <w:color w:val="auto"/>
              </w:rPr>
              <w:t>21.0</w:t>
            </w:r>
          </w:p>
        </w:tc>
        <w:tc>
          <w:tcPr>
            <w:tcW w:w="1084" w:type="dxa"/>
          </w:tcPr>
          <w:p w14:paraId="0DD470B7" w14:textId="77777777" w:rsidR="00481D22" w:rsidRPr="00481D22" w:rsidRDefault="00433D1A" w:rsidP="00F25998">
            <w:pPr>
              <w:rPr>
                <w:color w:val="auto"/>
              </w:rPr>
            </w:pPr>
            <w:r w:rsidRPr="00433D1A">
              <w:rPr>
                <w:color w:val="FF0000"/>
              </w:rPr>
              <w:t>23.2</w:t>
            </w:r>
          </w:p>
        </w:tc>
      </w:tr>
      <w:tr w:rsidR="00F00B42" w:rsidRPr="00481D22" w14:paraId="3D7198CF" w14:textId="77777777" w:rsidTr="00F00B42">
        <w:tc>
          <w:tcPr>
            <w:tcW w:w="5519" w:type="dxa"/>
          </w:tcPr>
          <w:p w14:paraId="2ECF67B4" w14:textId="77777777" w:rsidR="00481D22" w:rsidRPr="00433D1A" w:rsidRDefault="00F00B42" w:rsidP="00F25998">
            <w:pPr>
              <w:rPr>
                <w:color w:val="auto"/>
              </w:rPr>
            </w:pPr>
            <w:r w:rsidRPr="00433D1A">
              <w:rPr>
                <w:color w:val="auto"/>
              </w:rPr>
              <w:t>7. Percentage of staff from ethnic minority groups believing the Trust provides equal opportunities for career progression or promotion.</w:t>
            </w:r>
          </w:p>
        </w:tc>
        <w:tc>
          <w:tcPr>
            <w:tcW w:w="1097" w:type="dxa"/>
          </w:tcPr>
          <w:p w14:paraId="65CA3D67" w14:textId="77777777" w:rsidR="00481D22" w:rsidRPr="00481D22" w:rsidRDefault="00433D1A" w:rsidP="00F25998">
            <w:pPr>
              <w:rPr>
                <w:color w:val="auto"/>
              </w:rPr>
            </w:pPr>
            <w:r>
              <w:rPr>
                <w:color w:val="auto"/>
              </w:rPr>
              <w:t>44.4</w:t>
            </w:r>
          </w:p>
        </w:tc>
        <w:tc>
          <w:tcPr>
            <w:tcW w:w="1084" w:type="dxa"/>
          </w:tcPr>
          <w:p w14:paraId="1AA29088" w14:textId="77777777" w:rsidR="00481D22" w:rsidRPr="00481D22" w:rsidRDefault="00433D1A" w:rsidP="00F25998">
            <w:pPr>
              <w:rPr>
                <w:color w:val="auto"/>
              </w:rPr>
            </w:pPr>
            <w:r>
              <w:rPr>
                <w:color w:val="auto"/>
              </w:rPr>
              <w:t>47.9</w:t>
            </w:r>
          </w:p>
        </w:tc>
        <w:tc>
          <w:tcPr>
            <w:tcW w:w="1084" w:type="dxa"/>
          </w:tcPr>
          <w:p w14:paraId="698F6B66" w14:textId="77777777" w:rsidR="00481D22" w:rsidRPr="00481D22" w:rsidRDefault="00433D1A" w:rsidP="00F25998">
            <w:pPr>
              <w:rPr>
                <w:color w:val="auto"/>
              </w:rPr>
            </w:pPr>
            <w:r>
              <w:rPr>
                <w:color w:val="auto"/>
              </w:rPr>
              <w:t>39.4</w:t>
            </w:r>
          </w:p>
        </w:tc>
        <w:tc>
          <w:tcPr>
            <w:tcW w:w="1084" w:type="dxa"/>
          </w:tcPr>
          <w:p w14:paraId="3E181886" w14:textId="77777777" w:rsidR="00481D22" w:rsidRPr="00481D22" w:rsidRDefault="00433D1A" w:rsidP="00F25998">
            <w:pPr>
              <w:rPr>
                <w:color w:val="auto"/>
              </w:rPr>
            </w:pPr>
            <w:r w:rsidRPr="00433D1A">
              <w:rPr>
                <w:color w:val="00B050"/>
              </w:rPr>
              <w:t>45.9</w:t>
            </w:r>
          </w:p>
        </w:tc>
      </w:tr>
      <w:tr w:rsidR="00F00B42" w:rsidRPr="00481D22" w14:paraId="74C548BA" w14:textId="77777777" w:rsidTr="00F00B42">
        <w:tc>
          <w:tcPr>
            <w:tcW w:w="5519" w:type="dxa"/>
          </w:tcPr>
          <w:p w14:paraId="4A0005A8" w14:textId="77777777" w:rsidR="00F00B42" w:rsidRPr="00433D1A" w:rsidRDefault="00F00B42" w:rsidP="00F25998">
            <w:pPr>
              <w:rPr>
                <w:color w:val="auto"/>
              </w:rPr>
            </w:pPr>
            <w:r w:rsidRPr="00433D1A">
              <w:rPr>
                <w:color w:val="auto"/>
              </w:rPr>
              <w:t>8.</w:t>
            </w:r>
            <w:r w:rsidR="00433D1A" w:rsidRPr="00433D1A">
              <w:rPr>
                <w:color w:val="auto"/>
              </w:rPr>
              <w:t xml:space="preserve"> Percentage of staff </w:t>
            </w:r>
            <w:r w:rsidR="00216D45">
              <w:rPr>
                <w:color w:val="auto"/>
              </w:rPr>
              <w:t xml:space="preserve">from ethnic minority groups </w:t>
            </w:r>
            <w:r w:rsidR="00433D1A" w:rsidRPr="00433D1A">
              <w:rPr>
                <w:color w:val="auto"/>
              </w:rPr>
              <w:t>experiencing discrimination at work from manager/team leader</w:t>
            </w:r>
            <w:r w:rsidR="00216D45">
              <w:rPr>
                <w:color w:val="auto"/>
              </w:rPr>
              <w:t>/</w:t>
            </w:r>
            <w:r w:rsidR="00433D1A" w:rsidRPr="00433D1A">
              <w:rPr>
                <w:color w:val="auto"/>
              </w:rPr>
              <w:t>other colleagues in the last 12 months.</w:t>
            </w:r>
          </w:p>
        </w:tc>
        <w:tc>
          <w:tcPr>
            <w:tcW w:w="1097" w:type="dxa"/>
          </w:tcPr>
          <w:p w14:paraId="7DE5CA4E" w14:textId="77777777" w:rsidR="00F00B42" w:rsidRPr="00481D22" w:rsidRDefault="00433D1A" w:rsidP="00F25998">
            <w:pPr>
              <w:rPr>
                <w:color w:val="auto"/>
              </w:rPr>
            </w:pPr>
            <w:r>
              <w:rPr>
                <w:color w:val="auto"/>
              </w:rPr>
              <w:t>17.0</w:t>
            </w:r>
          </w:p>
        </w:tc>
        <w:tc>
          <w:tcPr>
            <w:tcW w:w="1084" w:type="dxa"/>
          </w:tcPr>
          <w:p w14:paraId="738F0F17" w14:textId="77777777" w:rsidR="00F00B42" w:rsidRPr="00481D22" w:rsidRDefault="00433D1A" w:rsidP="00F25998">
            <w:pPr>
              <w:rPr>
                <w:color w:val="auto"/>
              </w:rPr>
            </w:pPr>
            <w:r>
              <w:rPr>
                <w:color w:val="auto"/>
              </w:rPr>
              <w:t>15.0</w:t>
            </w:r>
          </w:p>
        </w:tc>
        <w:tc>
          <w:tcPr>
            <w:tcW w:w="1084" w:type="dxa"/>
          </w:tcPr>
          <w:p w14:paraId="5242CFD4" w14:textId="77777777" w:rsidR="00F00B42" w:rsidRPr="00481D22" w:rsidRDefault="00433D1A" w:rsidP="00F25998">
            <w:pPr>
              <w:rPr>
                <w:color w:val="auto"/>
              </w:rPr>
            </w:pPr>
            <w:r>
              <w:rPr>
                <w:color w:val="auto"/>
              </w:rPr>
              <w:t>16.1</w:t>
            </w:r>
          </w:p>
        </w:tc>
        <w:tc>
          <w:tcPr>
            <w:tcW w:w="1084" w:type="dxa"/>
          </w:tcPr>
          <w:p w14:paraId="682BD633" w14:textId="77777777" w:rsidR="00F00B42" w:rsidRPr="00481D22" w:rsidRDefault="00433D1A" w:rsidP="00F25998">
            <w:pPr>
              <w:rPr>
                <w:color w:val="auto"/>
              </w:rPr>
            </w:pPr>
            <w:r w:rsidRPr="00433D1A">
              <w:rPr>
                <w:color w:val="FF0000"/>
              </w:rPr>
              <w:t>18.7</w:t>
            </w:r>
          </w:p>
        </w:tc>
      </w:tr>
      <w:tr w:rsidR="00F00B42" w:rsidRPr="00481D22" w14:paraId="73FBDE26" w14:textId="77777777" w:rsidTr="00F00B42">
        <w:tc>
          <w:tcPr>
            <w:tcW w:w="5519" w:type="dxa"/>
          </w:tcPr>
          <w:p w14:paraId="4F83FE7B" w14:textId="77777777" w:rsidR="00F00B42" w:rsidRPr="00433D1A" w:rsidRDefault="00F00B42" w:rsidP="00F25998">
            <w:pPr>
              <w:rPr>
                <w:color w:val="auto"/>
              </w:rPr>
            </w:pPr>
            <w:r w:rsidRPr="00433D1A">
              <w:rPr>
                <w:color w:val="auto"/>
              </w:rPr>
              <w:t>9.</w:t>
            </w:r>
            <w:r w:rsidR="00433D1A" w:rsidRPr="00433D1A">
              <w:rPr>
                <w:color w:val="auto"/>
              </w:rPr>
              <w:t xml:space="preserve"> Percentage difference </w:t>
            </w:r>
            <w:r w:rsidR="00035B59">
              <w:rPr>
                <w:color w:val="auto"/>
              </w:rPr>
              <w:t xml:space="preserve">in global majority representation </w:t>
            </w:r>
            <w:r w:rsidR="00433D1A" w:rsidRPr="00433D1A">
              <w:rPr>
                <w:color w:val="auto"/>
              </w:rPr>
              <w:t xml:space="preserve">between the </w:t>
            </w:r>
            <w:r w:rsidR="00433D1A">
              <w:rPr>
                <w:color w:val="auto"/>
              </w:rPr>
              <w:t>Trust's</w:t>
            </w:r>
            <w:r w:rsidR="00433D1A" w:rsidRPr="00433D1A">
              <w:rPr>
                <w:color w:val="auto"/>
              </w:rPr>
              <w:t xml:space="preserve"> </w:t>
            </w:r>
            <w:r w:rsidR="00433D1A">
              <w:rPr>
                <w:color w:val="auto"/>
              </w:rPr>
              <w:t>B</w:t>
            </w:r>
            <w:r w:rsidR="00433D1A" w:rsidRPr="00433D1A">
              <w:rPr>
                <w:color w:val="auto"/>
              </w:rPr>
              <w:t>oard membership and its overall workforce.</w:t>
            </w:r>
          </w:p>
        </w:tc>
        <w:tc>
          <w:tcPr>
            <w:tcW w:w="1097" w:type="dxa"/>
          </w:tcPr>
          <w:p w14:paraId="15C698B7" w14:textId="77777777" w:rsidR="00F00B42" w:rsidRPr="00481D22" w:rsidRDefault="00433D1A" w:rsidP="00F25998">
            <w:pPr>
              <w:rPr>
                <w:color w:val="auto"/>
              </w:rPr>
            </w:pPr>
            <w:r>
              <w:rPr>
                <w:color w:val="auto"/>
              </w:rPr>
              <w:t>-11.0</w:t>
            </w:r>
          </w:p>
        </w:tc>
        <w:tc>
          <w:tcPr>
            <w:tcW w:w="1084" w:type="dxa"/>
          </w:tcPr>
          <w:p w14:paraId="7EDD6AC2" w14:textId="77777777" w:rsidR="00F00B42" w:rsidRPr="00481D22" w:rsidRDefault="003703E6" w:rsidP="00F25998">
            <w:pPr>
              <w:rPr>
                <w:color w:val="auto"/>
              </w:rPr>
            </w:pPr>
            <w:r>
              <w:rPr>
                <w:color w:val="auto"/>
              </w:rPr>
              <w:t>-9.4</w:t>
            </w:r>
          </w:p>
        </w:tc>
        <w:tc>
          <w:tcPr>
            <w:tcW w:w="1084" w:type="dxa"/>
          </w:tcPr>
          <w:p w14:paraId="0F55A338" w14:textId="77777777" w:rsidR="00F00B42" w:rsidRPr="00481D22" w:rsidRDefault="003703E6" w:rsidP="00F25998">
            <w:pPr>
              <w:rPr>
                <w:color w:val="auto"/>
              </w:rPr>
            </w:pPr>
            <w:r>
              <w:rPr>
                <w:color w:val="auto"/>
              </w:rPr>
              <w:t>+4.69</w:t>
            </w:r>
          </w:p>
        </w:tc>
        <w:tc>
          <w:tcPr>
            <w:tcW w:w="1084" w:type="dxa"/>
          </w:tcPr>
          <w:p w14:paraId="63634FDE" w14:textId="77777777" w:rsidR="00F00B42" w:rsidRPr="00481D22" w:rsidRDefault="003703E6" w:rsidP="00F25998">
            <w:pPr>
              <w:rPr>
                <w:color w:val="auto"/>
              </w:rPr>
            </w:pPr>
            <w:r w:rsidRPr="003703E6">
              <w:rPr>
                <w:color w:val="00B050"/>
              </w:rPr>
              <w:t>+21.0</w:t>
            </w:r>
          </w:p>
        </w:tc>
      </w:tr>
    </w:tbl>
    <w:p w14:paraId="2086443A" w14:textId="77777777" w:rsidR="003F3764" w:rsidRDefault="003F3764" w:rsidP="002B76C6">
      <w:pPr>
        <w:spacing w:after="0"/>
        <w:rPr>
          <w:color w:val="auto"/>
        </w:rPr>
      </w:pPr>
    </w:p>
    <w:p w14:paraId="59F4389D" w14:textId="77777777" w:rsidR="00D05D43" w:rsidRDefault="006E0711" w:rsidP="003F3764">
      <w:pPr>
        <w:pStyle w:val="Heading2"/>
      </w:pPr>
      <w:r>
        <w:t>Action taken</w:t>
      </w:r>
    </w:p>
    <w:p w14:paraId="092CCD2F" w14:textId="77777777" w:rsidR="006E0711" w:rsidRDefault="00DE69F7" w:rsidP="006E0711">
      <w:pPr>
        <w:pStyle w:val="Heading2"/>
        <w:numPr>
          <w:ilvl w:val="0"/>
          <w:numId w:val="0"/>
        </w:numPr>
      </w:pPr>
      <w:r>
        <w:t>T</w:t>
      </w:r>
      <w:r w:rsidR="003F3764" w:rsidRPr="003F3764">
        <w:t>h</w:t>
      </w:r>
      <w:r w:rsidR="006E0711">
        <w:t xml:space="preserve">e Trust's 2021/22 WRES action plan set out focused actions against WRES </w:t>
      </w:r>
      <w:r w:rsidR="008E4560">
        <w:t>i</w:t>
      </w:r>
      <w:r w:rsidR="006E0711">
        <w:t>ndicator</w:t>
      </w:r>
      <w:r w:rsidR="008E4560">
        <w:t>s</w:t>
      </w:r>
      <w:r w:rsidR="006E0711">
        <w:t xml:space="preserve"> 2, 5, 7 and 8, tackling disparity in appointment from shortlisting, harassment</w:t>
      </w:r>
      <w:r w:rsidR="00EA4E23">
        <w:t>, bullying, abuse</w:t>
      </w:r>
      <w:r w:rsidR="006E0711">
        <w:t xml:space="preserve"> and discrimination in the workplace, and equal opportunities for career </w:t>
      </w:r>
      <w:r w:rsidR="006E0711" w:rsidRPr="00983A79">
        <w:t>development</w:t>
      </w:r>
      <w:r w:rsidR="00983A79">
        <w:t>. Actions included</w:t>
      </w:r>
      <w:r w:rsidR="006E0711" w:rsidRPr="00983A79">
        <w:t>:</w:t>
      </w:r>
    </w:p>
    <w:p w14:paraId="16C83801" w14:textId="77777777" w:rsidR="00BA69C5" w:rsidRPr="00BA69C5" w:rsidRDefault="00BA69C5" w:rsidP="00BA69C5">
      <w:pPr>
        <w:spacing w:after="0"/>
      </w:pPr>
    </w:p>
    <w:p w14:paraId="1A192D1F" w14:textId="12E5BB63" w:rsidR="006E0711" w:rsidRDefault="00983A79" w:rsidP="008E4560">
      <w:pPr>
        <w:pStyle w:val="ListParagraph"/>
        <w:numPr>
          <w:ilvl w:val="0"/>
          <w:numId w:val="3"/>
        </w:numPr>
        <w:rPr>
          <w:color w:val="auto"/>
        </w:rPr>
      </w:pPr>
      <w:r w:rsidRPr="00983A79">
        <w:rPr>
          <w:color w:val="auto"/>
        </w:rPr>
        <w:t>Revis</w:t>
      </w:r>
      <w:r>
        <w:rPr>
          <w:color w:val="auto"/>
        </w:rPr>
        <w:t>ion of</w:t>
      </w:r>
      <w:r w:rsidRPr="00983A79">
        <w:rPr>
          <w:color w:val="auto"/>
        </w:rPr>
        <w:t xml:space="preserve"> the Trust's </w:t>
      </w:r>
      <w:hyperlink r:id="rId8" w:history="1">
        <w:r w:rsidRPr="008812A7">
          <w:rPr>
            <w:rStyle w:val="Hyperlink"/>
          </w:rPr>
          <w:t>Recruitment and Selection Policy</w:t>
        </w:r>
      </w:hyperlink>
      <w:r w:rsidRPr="00983A79">
        <w:rPr>
          <w:color w:val="auto"/>
        </w:rPr>
        <w:t xml:space="preserve"> to encourage a diverse range of applicants and remove potential barriers for applicants from marginalised groups.</w:t>
      </w:r>
      <w:r w:rsidR="00DE69F7">
        <w:rPr>
          <w:color w:val="auto"/>
        </w:rPr>
        <w:t xml:space="preserve"> The new policy was ratified in March 2023.</w:t>
      </w:r>
    </w:p>
    <w:p w14:paraId="52E4BEED" w14:textId="5DBC60F7" w:rsidR="00983A79" w:rsidRDefault="008812A7" w:rsidP="008E4560">
      <w:pPr>
        <w:pStyle w:val="ListParagraph"/>
        <w:numPr>
          <w:ilvl w:val="0"/>
          <w:numId w:val="3"/>
        </w:numPr>
        <w:rPr>
          <w:color w:val="auto"/>
        </w:rPr>
      </w:pPr>
      <w:r>
        <w:rPr>
          <w:color w:val="auto"/>
        </w:rPr>
        <w:t>Introduc</w:t>
      </w:r>
      <w:r w:rsidR="00983A79" w:rsidRPr="00983A79">
        <w:rPr>
          <w:color w:val="auto"/>
        </w:rPr>
        <w:t>t</w:t>
      </w:r>
      <w:r w:rsidR="00983A79">
        <w:rPr>
          <w:color w:val="auto"/>
        </w:rPr>
        <w:t>ion of</w:t>
      </w:r>
      <w:r w:rsidR="00983A79" w:rsidRPr="00983A79">
        <w:rPr>
          <w:color w:val="auto"/>
        </w:rPr>
        <w:t xml:space="preserve"> Trust-wide values-based interview techniques, including a set of equality, diversity and inclusion (EDI) questions for panels to use</w:t>
      </w:r>
      <w:r w:rsidR="00DE69F7">
        <w:rPr>
          <w:color w:val="auto"/>
        </w:rPr>
        <w:t xml:space="preserve"> as of September 2022</w:t>
      </w:r>
      <w:r w:rsidR="00470691">
        <w:rPr>
          <w:color w:val="auto"/>
        </w:rPr>
        <w:t xml:space="preserve">, included as </w:t>
      </w:r>
      <w:hyperlink r:id="rId9" w:history="1">
        <w:r w:rsidR="00470691" w:rsidRPr="00470691">
          <w:rPr>
            <w:rStyle w:val="Hyperlink"/>
          </w:rPr>
          <w:t>Appendix 6 of the new Recruitment and Selection Policy</w:t>
        </w:r>
      </w:hyperlink>
      <w:r w:rsidR="00983A79" w:rsidRPr="00983A79">
        <w:rPr>
          <w:color w:val="auto"/>
        </w:rPr>
        <w:t>.</w:t>
      </w:r>
    </w:p>
    <w:p w14:paraId="2C7D5A92" w14:textId="26D49CD4" w:rsidR="00983A79" w:rsidRDefault="00983A79" w:rsidP="008E4560">
      <w:pPr>
        <w:pStyle w:val="ListParagraph"/>
        <w:numPr>
          <w:ilvl w:val="0"/>
          <w:numId w:val="3"/>
        </w:numPr>
        <w:rPr>
          <w:color w:val="auto"/>
        </w:rPr>
      </w:pPr>
      <w:r>
        <w:rPr>
          <w:color w:val="auto"/>
        </w:rPr>
        <w:t xml:space="preserve">Development of </w:t>
      </w:r>
      <w:r w:rsidRPr="000705FD">
        <w:t>anti-harassment/bullying/abuse campaign materials</w:t>
      </w:r>
      <w:r>
        <w:rPr>
          <w:color w:val="auto"/>
        </w:rPr>
        <w:t>, including public-facing posters and a victim support pack, through the Trust's Reducing Racism in Services Group and in conjunction with the Violence Prevention and Reduction Lead and Sussex Police colleagues.</w:t>
      </w:r>
    </w:p>
    <w:p w14:paraId="60087006" w14:textId="45912ED5" w:rsidR="00983A79" w:rsidRDefault="00983A79" w:rsidP="008E4560">
      <w:pPr>
        <w:pStyle w:val="ListParagraph"/>
        <w:numPr>
          <w:ilvl w:val="0"/>
          <w:numId w:val="3"/>
        </w:numPr>
        <w:rPr>
          <w:color w:val="auto"/>
        </w:rPr>
      </w:pPr>
      <w:r>
        <w:rPr>
          <w:color w:val="auto"/>
        </w:rPr>
        <w:t>Recruitment of a Night Staff Project Manager</w:t>
      </w:r>
      <w:r w:rsidR="00BE38D3">
        <w:rPr>
          <w:color w:val="auto"/>
        </w:rPr>
        <w:t xml:space="preserve"> - funding awarded in November 2022 -</w:t>
      </w:r>
      <w:r>
        <w:rPr>
          <w:color w:val="auto"/>
        </w:rPr>
        <w:t xml:space="preserve"> to scope interventions to include night staff</w:t>
      </w:r>
      <w:r w:rsidR="00BA69C5">
        <w:rPr>
          <w:color w:val="auto"/>
        </w:rPr>
        <w:t>.</w:t>
      </w:r>
    </w:p>
    <w:p w14:paraId="3EBE7FFB" w14:textId="2D99CC0E" w:rsidR="00BA69C5" w:rsidRPr="00BA69C5" w:rsidRDefault="00BA69C5" w:rsidP="008E4560">
      <w:pPr>
        <w:pStyle w:val="ListParagraph"/>
        <w:numPr>
          <w:ilvl w:val="0"/>
          <w:numId w:val="3"/>
        </w:numPr>
        <w:rPr>
          <w:color w:val="auto"/>
        </w:rPr>
      </w:pPr>
      <w:r w:rsidRPr="00BA69C5">
        <w:rPr>
          <w:color w:val="auto"/>
        </w:rPr>
        <w:t>Provi</w:t>
      </w:r>
      <w:r>
        <w:rPr>
          <w:color w:val="auto"/>
        </w:rPr>
        <w:t xml:space="preserve">sion of </w:t>
      </w:r>
      <w:r w:rsidRPr="00BA69C5">
        <w:rPr>
          <w:color w:val="auto"/>
        </w:rPr>
        <w:t xml:space="preserve">tailored career support to specialty and specialist grade (SAS) doctors - a high number of whom are from ethnic minority groups - </w:t>
      </w:r>
      <w:r w:rsidRPr="000705FD">
        <w:t>via an SAS Advocate and the medical leadership and medical education teams</w:t>
      </w:r>
      <w:r w:rsidRPr="00BA69C5">
        <w:rPr>
          <w:color w:val="auto"/>
        </w:rPr>
        <w:t>.</w:t>
      </w:r>
      <w:r w:rsidR="00BE38D3">
        <w:rPr>
          <w:color w:val="auto"/>
        </w:rPr>
        <w:t xml:space="preserve"> SAS Development Days have restarted as of November 2022.</w:t>
      </w:r>
    </w:p>
    <w:p w14:paraId="2D4085F1" w14:textId="1AE137AD" w:rsidR="006E0711" w:rsidRPr="00BA69C5" w:rsidRDefault="00BA69C5" w:rsidP="008E4560">
      <w:pPr>
        <w:pStyle w:val="ListParagraph"/>
        <w:numPr>
          <w:ilvl w:val="0"/>
          <w:numId w:val="3"/>
        </w:numPr>
        <w:rPr>
          <w:color w:val="auto"/>
        </w:rPr>
      </w:pPr>
      <w:r w:rsidRPr="00BA69C5">
        <w:rPr>
          <w:color w:val="auto"/>
        </w:rPr>
        <w:t xml:space="preserve">Promotion of speaking up across the Trust via the </w:t>
      </w:r>
      <w:r w:rsidRPr="000705FD">
        <w:t>Freedom to Speak Up (FTSU) Guardian</w:t>
      </w:r>
      <w:r w:rsidRPr="00BA69C5">
        <w:rPr>
          <w:color w:val="auto"/>
        </w:rPr>
        <w:t xml:space="preserve"> and their </w:t>
      </w:r>
      <w:r w:rsidRPr="000705FD">
        <w:t>network of FTSU</w:t>
      </w:r>
      <w:bookmarkStart w:id="0" w:name="_GoBack"/>
      <w:bookmarkEnd w:id="0"/>
      <w:r w:rsidRPr="000705FD">
        <w:t xml:space="preserve"> Champions</w:t>
      </w:r>
      <w:r w:rsidR="00BE38D3">
        <w:rPr>
          <w:color w:val="auto"/>
        </w:rPr>
        <w:t xml:space="preserve"> from March 2022 onwards,</w:t>
      </w:r>
      <w:r w:rsidRPr="00BA69C5">
        <w:rPr>
          <w:color w:val="auto"/>
        </w:rPr>
        <w:t xml:space="preserve"> with a focus on bank staff, night staff, internationally-educated staff, and other groups facing barriers to speaking up.</w:t>
      </w:r>
    </w:p>
    <w:p w14:paraId="1F5F4C83" w14:textId="77777777" w:rsidR="00357A72" w:rsidRDefault="00E33D1A" w:rsidP="00552576">
      <w:pPr>
        <w:pStyle w:val="Heading1"/>
        <w:shd w:val="clear" w:color="auto" w:fill="DBE5F1" w:themeFill="accent1" w:themeFillTint="33"/>
        <w:ind w:left="0" w:hanging="426"/>
        <w:rPr>
          <w:rFonts w:cs="Arial"/>
        </w:rPr>
      </w:pPr>
      <w:r w:rsidRPr="00A65C43">
        <w:rPr>
          <w:rFonts w:cs="Arial"/>
        </w:rPr>
        <w:lastRenderedPageBreak/>
        <w:t xml:space="preserve">Implications </w:t>
      </w:r>
    </w:p>
    <w:p w14:paraId="26070EE4" w14:textId="77777777" w:rsidR="00547D45" w:rsidRDefault="00BA69C5" w:rsidP="00BA69C5">
      <w:pPr>
        <w:pStyle w:val="Heading2"/>
        <w:numPr>
          <w:ilvl w:val="0"/>
          <w:numId w:val="0"/>
        </w:numPr>
      </w:pPr>
      <w:r>
        <w:t xml:space="preserve">The actions planned are part of the Trust's Equality, Diversity and Inclusion Plan 2023-25. The table below sets out each action alongside its responsible lead and the WRES </w:t>
      </w:r>
      <w:r w:rsidR="008E4560">
        <w:t>i</w:t>
      </w:r>
      <w:r>
        <w:t xml:space="preserve">ndicators it </w:t>
      </w:r>
      <w:r w:rsidR="00277D01">
        <w:t>is designed to impact.</w:t>
      </w:r>
    </w:p>
    <w:p w14:paraId="77D2F75F" w14:textId="77777777" w:rsidR="008E4560" w:rsidRPr="008E4560" w:rsidRDefault="008E4560" w:rsidP="008E4560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31"/>
        <w:gridCol w:w="2131"/>
        <w:gridCol w:w="377"/>
        <w:gridCol w:w="377"/>
        <w:gridCol w:w="377"/>
        <w:gridCol w:w="377"/>
        <w:gridCol w:w="377"/>
        <w:gridCol w:w="377"/>
        <w:gridCol w:w="377"/>
        <w:gridCol w:w="377"/>
        <w:gridCol w:w="377"/>
      </w:tblGrid>
      <w:tr w:rsidR="00E41BEA" w14:paraId="52A4EC44" w14:textId="77777777" w:rsidTr="0048336E">
        <w:trPr>
          <w:trHeight w:val="140"/>
        </w:trPr>
        <w:tc>
          <w:tcPr>
            <w:tcW w:w="4531" w:type="dxa"/>
            <w:vMerge w:val="restart"/>
          </w:tcPr>
          <w:p w14:paraId="736900B4" w14:textId="77777777" w:rsidR="00E41BEA" w:rsidRPr="00277D01" w:rsidRDefault="00E41BEA" w:rsidP="00277D01">
            <w:pPr>
              <w:rPr>
                <w:color w:val="auto"/>
              </w:rPr>
            </w:pPr>
            <w:r w:rsidRPr="00277D01">
              <w:rPr>
                <w:color w:val="auto"/>
              </w:rPr>
              <w:t>Action</w:t>
            </w:r>
          </w:p>
        </w:tc>
        <w:tc>
          <w:tcPr>
            <w:tcW w:w="2131" w:type="dxa"/>
            <w:vMerge w:val="restart"/>
          </w:tcPr>
          <w:p w14:paraId="1E4CE9B6" w14:textId="77777777" w:rsidR="00E41BEA" w:rsidRPr="00277D01" w:rsidRDefault="00E41BEA" w:rsidP="00277D01">
            <w:pPr>
              <w:rPr>
                <w:color w:val="auto"/>
              </w:rPr>
            </w:pPr>
            <w:r w:rsidRPr="00277D01">
              <w:rPr>
                <w:color w:val="auto"/>
              </w:rPr>
              <w:t>Responsible lead</w:t>
            </w:r>
          </w:p>
        </w:tc>
        <w:tc>
          <w:tcPr>
            <w:tcW w:w="3393" w:type="dxa"/>
            <w:gridSpan w:val="9"/>
          </w:tcPr>
          <w:p w14:paraId="07AEA963" w14:textId="77777777" w:rsidR="00E41BEA" w:rsidRPr="00277D01" w:rsidRDefault="00E41BEA" w:rsidP="00277D01">
            <w:pPr>
              <w:rPr>
                <w:color w:val="auto"/>
              </w:rPr>
            </w:pPr>
            <w:r w:rsidRPr="00277D01">
              <w:rPr>
                <w:color w:val="auto"/>
              </w:rPr>
              <w:t xml:space="preserve">Target WRES </w:t>
            </w:r>
            <w:r w:rsidR="007D5A46">
              <w:rPr>
                <w:color w:val="auto"/>
              </w:rPr>
              <w:t>i</w:t>
            </w:r>
            <w:r w:rsidRPr="00277D01">
              <w:rPr>
                <w:color w:val="auto"/>
              </w:rPr>
              <w:t>ndicator</w:t>
            </w:r>
            <w:r w:rsidR="007D5A46">
              <w:rPr>
                <w:color w:val="auto"/>
              </w:rPr>
              <w:t>s</w:t>
            </w:r>
          </w:p>
        </w:tc>
      </w:tr>
      <w:tr w:rsidR="00E41BEA" w14:paraId="13F224D6" w14:textId="77777777" w:rsidTr="00355D49">
        <w:trPr>
          <w:trHeight w:val="140"/>
        </w:trPr>
        <w:tc>
          <w:tcPr>
            <w:tcW w:w="4531" w:type="dxa"/>
            <w:vMerge/>
          </w:tcPr>
          <w:p w14:paraId="1C08DA7A" w14:textId="77777777" w:rsidR="00E41BEA" w:rsidRPr="00277D01" w:rsidRDefault="00E41BEA" w:rsidP="00277D01">
            <w:pPr>
              <w:rPr>
                <w:color w:val="auto"/>
              </w:rPr>
            </w:pPr>
          </w:p>
        </w:tc>
        <w:tc>
          <w:tcPr>
            <w:tcW w:w="2131" w:type="dxa"/>
            <w:vMerge/>
          </w:tcPr>
          <w:p w14:paraId="1AB231C5" w14:textId="77777777" w:rsidR="00E41BEA" w:rsidRPr="00277D01" w:rsidRDefault="00E41BEA" w:rsidP="00277D01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412C15ED" w14:textId="77777777" w:rsidR="00E41BEA" w:rsidRPr="00277D01" w:rsidRDefault="00E41BEA" w:rsidP="00277D01">
            <w:pPr>
              <w:rPr>
                <w:color w:val="auto"/>
              </w:rPr>
            </w:pPr>
            <w:r>
              <w:rPr>
                <w:color w:val="auto"/>
              </w:rPr>
              <w:t>1</w:t>
            </w:r>
          </w:p>
        </w:tc>
        <w:tc>
          <w:tcPr>
            <w:tcW w:w="377" w:type="dxa"/>
          </w:tcPr>
          <w:p w14:paraId="53520A40" w14:textId="77777777" w:rsidR="00E41BEA" w:rsidRPr="00277D01" w:rsidRDefault="00E41BEA" w:rsidP="00277D01">
            <w:pPr>
              <w:rPr>
                <w:color w:val="auto"/>
              </w:rPr>
            </w:pPr>
            <w:r>
              <w:rPr>
                <w:color w:val="auto"/>
              </w:rPr>
              <w:t>2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0D601B56" w14:textId="77777777" w:rsidR="00E41BEA" w:rsidRPr="00277D01" w:rsidRDefault="00E41BEA" w:rsidP="00277D01">
            <w:pPr>
              <w:rPr>
                <w:color w:val="auto"/>
              </w:rPr>
            </w:pPr>
            <w:r>
              <w:rPr>
                <w:color w:val="auto"/>
              </w:rPr>
              <w:t>3</w:t>
            </w:r>
          </w:p>
        </w:tc>
        <w:tc>
          <w:tcPr>
            <w:tcW w:w="377" w:type="dxa"/>
          </w:tcPr>
          <w:p w14:paraId="3B055CCD" w14:textId="77777777" w:rsidR="00E41BEA" w:rsidRPr="00277D01" w:rsidRDefault="00E41BEA" w:rsidP="00277D01">
            <w:pPr>
              <w:rPr>
                <w:color w:val="auto"/>
              </w:rPr>
            </w:pPr>
            <w:r>
              <w:rPr>
                <w:color w:val="auto"/>
              </w:rPr>
              <w:t>4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57C604E7" w14:textId="77777777" w:rsidR="00E41BEA" w:rsidRPr="00277D01" w:rsidRDefault="00E41BEA" w:rsidP="00277D01">
            <w:pPr>
              <w:rPr>
                <w:color w:val="auto"/>
              </w:rPr>
            </w:pPr>
            <w:r>
              <w:rPr>
                <w:color w:val="auto"/>
              </w:rPr>
              <w:t>5</w:t>
            </w:r>
          </w:p>
        </w:tc>
        <w:tc>
          <w:tcPr>
            <w:tcW w:w="377" w:type="dxa"/>
          </w:tcPr>
          <w:p w14:paraId="62B7095A" w14:textId="77777777" w:rsidR="00E41BEA" w:rsidRPr="00277D01" w:rsidRDefault="00E41BEA" w:rsidP="00277D01">
            <w:pPr>
              <w:rPr>
                <w:color w:val="auto"/>
              </w:rPr>
            </w:pPr>
            <w:r>
              <w:rPr>
                <w:color w:val="auto"/>
              </w:rPr>
              <w:t>6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22EEB011" w14:textId="77777777" w:rsidR="00E41BEA" w:rsidRPr="00277D01" w:rsidRDefault="00E41BEA" w:rsidP="00277D01">
            <w:pPr>
              <w:rPr>
                <w:color w:val="auto"/>
              </w:rPr>
            </w:pPr>
            <w:r>
              <w:rPr>
                <w:color w:val="auto"/>
              </w:rPr>
              <w:t>7</w:t>
            </w:r>
          </w:p>
        </w:tc>
        <w:tc>
          <w:tcPr>
            <w:tcW w:w="377" w:type="dxa"/>
          </w:tcPr>
          <w:p w14:paraId="39E54502" w14:textId="77777777" w:rsidR="00E41BEA" w:rsidRPr="00277D01" w:rsidRDefault="00E41BEA" w:rsidP="00277D01">
            <w:pPr>
              <w:rPr>
                <w:color w:val="auto"/>
              </w:rPr>
            </w:pPr>
            <w:r>
              <w:rPr>
                <w:color w:val="auto"/>
              </w:rPr>
              <w:t>8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2B95267C" w14:textId="77777777" w:rsidR="00E41BEA" w:rsidRPr="00277D01" w:rsidRDefault="00E41BEA" w:rsidP="00277D01">
            <w:pPr>
              <w:rPr>
                <w:color w:val="auto"/>
              </w:rPr>
            </w:pPr>
            <w:r>
              <w:rPr>
                <w:color w:val="auto"/>
              </w:rPr>
              <w:t>9</w:t>
            </w:r>
          </w:p>
        </w:tc>
      </w:tr>
      <w:tr w:rsidR="00E41BEA" w14:paraId="40D01716" w14:textId="77777777" w:rsidTr="00355D49">
        <w:tc>
          <w:tcPr>
            <w:tcW w:w="4531" w:type="dxa"/>
          </w:tcPr>
          <w:p w14:paraId="4B7BEBA6" w14:textId="77777777" w:rsidR="003D5C4F" w:rsidRDefault="003D5C4F" w:rsidP="008E4560">
            <w:r w:rsidRPr="008E4560">
              <w:rPr>
                <w:color w:val="auto"/>
              </w:rPr>
              <w:t>1.</w:t>
            </w:r>
            <w:r>
              <w:rPr>
                <w:color w:val="auto"/>
              </w:rPr>
              <w:t xml:space="preserve"> Development of </w:t>
            </w:r>
            <w:r w:rsidRPr="008E4560">
              <w:rPr>
                <w:color w:val="auto"/>
              </w:rPr>
              <w:t>specific and measurable EDI objectives</w:t>
            </w:r>
            <w:r>
              <w:rPr>
                <w:color w:val="auto"/>
              </w:rPr>
              <w:t xml:space="preserve"> by all Trust Board members</w:t>
            </w:r>
            <w:r w:rsidRPr="008E4560">
              <w:rPr>
                <w:color w:val="auto"/>
              </w:rPr>
              <w:t>, to be reviewed annually.</w:t>
            </w:r>
          </w:p>
        </w:tc>
        <w:tc>
          <w:tcPr>
            <w:tcW w:w="2131" w:type="dxa"/>
          </w:tcPr>
          <w:p w14:paraId="6C0C2B33" w14:textId="77777777" w:rsidR="003D5C4F" w:rsidRPr="008E4560" w:rsidRDefault="003D5C4F" w:rsidP="00277D01">
            <w:pPr>
              <w:rPr>
                <w:color w:val="auto"/>
              </w:rPr>
            </w:pPr>
            <w:r>
              <w:rPr>
                <w:color w:val="auto"/>
              </w:rPr>
              <w:t>Workforce EDI Lead, EDI Lead for Service Users and Carers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29E232F3" w14:textId="77777777" w:rsidR="003D5C4F" w:rsidRPr="008E4560" w:rsidRDefault="00E41BEA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65C94BA6" w14:textId="77777777" w:rsidR="003D5C4F" w:rsidRPr="008E4560" w:rsidRDefault="00E41BEA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7668020F" w14:textId="77777777" w:rsidR="003D5C4F" w:rsidRPr="008E4560" w:rsidRDefault="00E41BEA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0F23E2BA" w14:textId="77777777" w:rsidR="003D5C4F" w:rsidRPr="008E4560" w:rsidRDefault="00E41BEA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6EBDB4FC" w14:textId="77777777" w:rsidR="003D5C4F" w:rsidRPr="008E4560" w:rsidRDefault="00E41BEA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7ED52952" w14:textId="77777777" w:rsidR="003D5C4F" w:rsidRPr="008E4560" w:rsidRDefault="00E41BEA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529F1FB5" w14:textId="77777777" w:rsidR="003D5C4F" w:rsidRPr="008E4560" w:rsidRDefault="00E41BEA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3D903267" w14:textId="77777777" w:rsidR="003D5C4F" w:rsidRPr="008E4560" w:rsidRDefault="00E41BEA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5FEA767A" w14:textId="77777777" w:rsidR="003D5C4F" w:rsidRPr="008E4560" w:rsidRDefault="00E41BEA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</w:tr>
      <w:tr w:rsidR="00E41BEA" w14:paraId="2D5B19F9" w14:textId="77777777" w:rsidTr="00355D49">
        <w:tc>
          <w:tcPr>
            <w:tcW w:w="4531" w:type="dxa"/>
          </w:tcPr>
          <w:p w14:paraId="0A128EFF" w14:textId="77777777" w:rsidR="00E41BEA" w:rsidRDefault="00E41BEA" w:rsidP="00277D01">
            <w:r w:rsidRPr="003D5C4F">
              <w:rPr>
                <w:color w:val="auto"/>
              </w:rPr>
              <w:t xml:space="preserve">2. Procurement and launch of reverse mentoring platform for all staff, </w:t>
            </w:r>
            <w:r>
              <w:rPr>
                <w:color w:val="auto"/>
              </w:rPr>
              <w:t>to expand development opportunities for staff from ethnic minority groups.</w:t>
            </w:r>
          </w:p>
        </w:tc>
        <w:tc>
          <w:tcPr>
            <w:tcW w:w="2131" w:type="dxa"/>
          </w:tcPr>
          <w:p w14:paraId="0504849D" w14:textId="77777777" w:rsidR="00E41BEA" w:rsidRPr="008E4560" w:rsidRDefault="00E41BEA" w:rsidP="00277D01">
            <w:pPr>
              <w:rPr>
                <w:color w:val="auto"/>
              </w:rPr>
            </w:pPr>
            <w:r>
              <w:rPr>
                <w:color w:val="auto"/>
              </w:rPr>
              <w:t xml:space="preserve"> Workforce EDI Lead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19602273" w14:textId="77777777" w:rsidR="00E41BEA" w:rsidRPr="008E4560" w:rsidRDefault="00E41BEA" w:rsidP="00277D01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18165E16" w14:textId="77777777" w:rsidR="00E41BEA" w:rsidRPr="008E4560" w:rsidRDefault="00E41BEA" w:rsidP="00277D01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2D243056" w14:textId="77777777" w:rsidR="00E41BEA" w:rsidRPr="008E4560" w:rsidRDefault="00E41BEA" w:rsidP="00277D01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605F0B83" w14:textId="77777777" w:rsidR="00E41BEA" w:rsidRPr="008E4560" w:rsidRDefault="00E41BEA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39498A3D" w14:textId="77777777" w:rsidR="00E41BEA" w:rsidRPr="008E4560" w:rsidRDefault="00E41BEA" w:rsidP="00277D01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55492458" w14:textId="77777777" w:rsidR="00E41BEA" w:rsidRPr="008E4560" w:rsidRDefault="00EA4E23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72042A2B" w14:textId="77777777" w:rsidR="00E41BEA" w:rsidRPr="008E4560" w:rsidRDefault="00E41BEA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24D2AA89" w14:textId="77777777" w:rsidR="00E41BEA" w:rsidRPr="008E4560" w:rsidRDefault="00EA4E23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40E50770" w14:textId="77777777" w:rsidR="00E41BEA" w:rsidRPr="008E4560" w:rsidRDefault="00EA4E23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</w:tr>
      <w:tr w:rsidR="00E41BEA" w14:paraId="78BCE998" w14:textId="77777777" w:rsidTr="00355D49">
        <w:tc>
          <w:tcPr>
            <w:tcW w:w="4531" w:type="dxa"/>
          </w:tcPr>
          <w:p w14:paraId="1B002779" w14:textId="77777777" w:rsidR="00E41BEA" w:rsidRPr="003D5C4F" w:rsidRDefault="00E41BEA" w:rsidP="00277D01">
            <w:pPr>
              <w:rPr>
                <w:color w:val="auto"/>
              </w:rPr>
            </w:pPr>
            <w:r w:rsidRPr="003D5C4F">
              <w:rPr>
                <w:color w:val="auto"/>
              </w:rPr>
              <w:t>3. Launch of EDI Champions Network, to support race equality work across the Trust.</w:t>
            </w:r>
          </w:p>
        </w:tc>
        <w:tc>
          <w:tcPr>
            <w:tcW w:w="2131" w:type="dxa"/>
          </w:tcPr>
          <w:p w14:paraId="6FF70167" w14:textId="77777777" w:rsidR="00E41BEA" w:rsidRPr="007D5A46" w:rsidRDefault="00E41BEA" w:rsidP="00277D01">
            <w:pPr>
              <w:rPr>
                <w:color w:val="auto"/>
              </w:rPr>
            </w:pPr>
            <w:r w:rsidRPr="007D5A46">
              <w:rPr>
                <w:color w:val="auto"/>
              </w:rPr>
              <w:t>Workforce EDI Project Manager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71FDD250" w14:textId="77777777" w:rsidR="00E41BEA" w:rsidRPr="007D5A46" w:rsidRDefault="00EA4E23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317A37AE" w14:textId="77777777" w:rsidR="00E41BEA" w:rsidRPr="007D5A46" w:rsidRDefault="00E41BEA" w:rsidP="00277D01">
            <w:pPr>
              <w:rPr>
                <w:color w:val="auto"/>
              </w:rPr>
            </w:pPr>
            <w:r w:rsidRPr="007D5A46"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38B6E85A" w14:textId="77777777" w:rsidR="00E41BEA" w:rsidRPr="007D5A46" w:rsidRDefault="00E41BEA" w:rsidP="00277D01">
            <w:pPr>
              <w:rPr>
                <w:color w:val="auto"/>
              </w:rPr>
            </w:pPr>
            <w:r w:rsidRPr="007D5A46"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5BFC8BE0" w14:textId="77777777" w:rsidR="00E41BEA" w:rsidRPr="007D5A46" w:rsidRDefault="00E41BEA" w:rsidP="00277D01">
            <w:pPr>
              <w:rPr>
                <w:color w:val="auto"/>
              </w:rPr>
            </w:pPr>
            <w:r w:rsidRPr="007D5A46"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028EFFA6" w14:textId="77777777" w:rsidR="00E41BEA" w:rsidRPr="007D5A46" w:rsidRDefault="00E41BEA" w:rsidP="00277D01">
            <w:pPr>
              <w:rPr>
                <w:color w:val="auto"/>
              </w:rPr>
            </w:pPr>
            <w:r w:rsidRPr="007D5A46"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42F22CAA" w14:textId="77777777" w:rsidR="00E41BEA" w:rsidRPr="007D5A46" w:rsidRDefault="00E41BEA" w:rsidP="00277D01">
            <w:pPr>
              <w:rPr>
                <w:color w:val="auto"/>
              </w:rPr>
            </w:pPr>
            <w:r w:rsidRPr="007D5A46"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5FA859CA" w14:textId="77777777" w:rsidR="00E41BEA" w:rsidRPr="007D5A46" w:rsidRDefault="00E41BEA" w:rsidP="00277D01">
            <w:pPr>
              <w:rPr>
                <w:color w:val="auto"/>
              </w:rPr>
            </w:pPr>
            <w:r w:rsidRPr="007D5A46"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588977AB" w14:textId="77777777" w:rsidR="00E41BEA" w:rsidRPr="007D5A46" w:rsidRDefault="00E41BEA" w:rsidP="00277D01">
            <w:pPr>
              <w:rPr>
                <w:color w:val="auto"/>
              </w:rPr>
            </w:pPr>
            <w:r w:rsidRPr="007D5A46"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2CC0BA6E" w14:textId="77777777" w:rsidR="00E41BEA" w:rsidRPr="007D5A46" w:rsidRDefault="00EA4E23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</w:tr>
      <w:tr w:rsidR="00E41BEA" w14:paraId="0BA19BB4" w14:textId="77777777" w:rsidTr="00355D49">
        <w:tc>
          <w:tcPr>
            <w:tcW w:w="4531" w:type="dxa"/>
          </w:tcPr>
          <w:p w14:paraId="025A720B" w14:textId="77777777" w:rsidR="00E41BEA" w:rsidRDefault="00E41BEA" w:rsidP="00277D01">
            <w:r w:rsidRPr="00C37929">
              <w:rPr>
                <w:color w:val="auto"/>
              </w:rPr>
              <w:t xml:space="preserve">4. </w:t>
            </w:r>
            <w:r w:rsidR="00C37929" w:rsidRPr="00C37929">
              <w:rPr>
                <w:rFonts w:cs="Arial"/>
                <w:color w:val="auto"/>
              </w:rPr>
              <w:t>Launch of Skill Boosters suite of EDI e-learning courses, to improve staff knowledge on race equality issues such as bias and mic</w:t>
            </w:r>
            <w:r w:rsidR="00EA4E23">
              <w:rPr>
                <w:rFonts w:cs="Arial"/>
                <w:color w:val="auto"/>
              </w:rPr>
              <w:t>ro-behaviours</w:t>
            </w:r>
            <w:r w:rsidR="00C37929" w:rsidRPr="00C37929">
              <w:rPr>
                <w:rFonts w:cs="Arial"/>
                <w:color w:val="auto"/>
              </w:rPr>
              <w:t>.</w:t>
            </w:r>
          </w:p>
        </w:tc>
        <w:tc>
          <w:tcPr>
            <w:tcW w:w="2131" w:type="dxa"/>
          </w:tcPr>
          <w:p w14:paraId="62D5D35B" w14:textId="77777777" w:rsidR="00E41BEA" w:rsidRPr="007D5A46" w:rsidRDefault="00C37929" w:rsidP="00277D01">
            <w:pPr>
              <w:rPr>
                <w:color w:val="auto"/>
              </w:rPr>
            </w:pPr>
            <w:r w:rsidRPr="007D5A46">
              <w:rPr>
                <w:color w:val="auto"/>
              </w:rPr>
              <w:t>Workforce EDI Lead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401A2F37" w14:textId="77777777" w:rsidR="00E41BEA" w:rsidRPr="007D5A46" w:rsidRDefault="006A3D72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479223B3" w14:textId="77777777" w:rsidR="00E41BEA" w:rsidRPr="007D5A46" w:rsidRDefault="00C37929" w:rsidP="00277D01">
            <w:pPr>
              <w:rPr>
                <w:color w:val="auto"/>
              </w:rPr>
            </w:pPr>
            <w:r w:rsidRPr="007D5A46"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4C70783F" w14:textId="77777777" w:rsidR="00E41BEA" w:rsidRPr="007D5A46" w:rsidRDefault="00C37929" w:rsidP="00277D01">
            <w:pPr>
              <w:rPr>
                <w:color w:val="auto"/>
              </w:rPr>
            </w:pPr>
            <w:r w:rsidRPr="007D5A46"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11C1EA26" w14:textId="77777777" w:rsidR="00E41BEA" w:rsidRPr="007D5A46" w:rsidRDefault="00EA4E23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57405E70" w14:textId="77777777" w:rsidR="00E41BEA" w:rsidRPr="007D5A46" w:rsidRDefault="00E41BEA" w:rsidP="00277D01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5B73D616" w14:textId="77777777" w:rsidR="00E41BEA" w:rsidRPr="007D5A46" w:rsidRDefault="00C37929" w:rsidP="00277D01">
            <w:pPr>
              <w:rPr>
                <w:color w:val="auto"/>
              </w:rPr>
            </w:pPr>
            <w:r w:rsidRPr="007D5A46"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05E8FD50" w14:textId="77777777" w:rsidR="00E41BEA" w:rsidRPr="007D5A46" w:rsidRDefault="00C37929" w:rsidP="00277D01">
            <w:pPr>
              <w:rPr>
                <w:color w:val="auto"/>
              </w:rPr>
            </w:pPr>
            <w:r w:rsidRPr="007D5A46"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564A8814" w14:textId="77777777" w:rsidR="00E41BEA" w:rsidRPr="007D5A46" w:rsidRDefault="00C37929" w:rsidP="00277D01">
            <w:pPr>
              <w:rPr>
                <w:color w:val="auto"/>
              </w:rPr>
            </w:pPr>
            <w:r w:rsidRPr="007D5A46"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045352F1" w14:textId="77777777" w:rsidR="00E41BEA" w:rsidRPr="007D5A46" w:rsidRDefault="00E41BEA" w:rsidP="00277D01">
            <w:pPr>
              <w:rPr>
                <w:color w:val="auto"/>
              </w:rPr>
            </w:pPr>
          </w:p>
        </w:tc>
      </w:tr>
      <w:tr w:rsidR="00C37929" w14:paraId="796235CA" w14:textId="77777777" w:rsidTr="00355D49">
        <w:tc>
          <w:tcPr>
            <w:tcW w:w="4531" w:type="dxa"/>
          </w:tcPr>
          <w:p w14:paraId="51DF0C0D" w14:textId="77777777" w:rsidR="00C37929" w:rsidRDefault="00C37929" w:rsidP="00277D01">
            <w:r w:rsidRPr="00C37929">
              <w:rPr>
                <w:color w:val="auto"/>
              </w:rPr>
              <w:t>5. Introduction of enhanced Staff Network Framework to improve the efficacy and reach of the Ethnic Minority Staff Network and other network groups.</w:t>
            </w:r>
          </w:p>
        </w:tc>
        <w:tc>
          <w:tcPr>
            <w:tcW w:w="2131" w:type="dxa"/>
          </w:tcPr>
          <w:p w14:paraId="74DE2962" w14:textId="77777777" w:rsidR="00C37929" w:rsidRPr="007D5A46" w:rsidRDefault="00C37929" w:rsidP="00277D01">
            <w:pPr>
              <w:rPr>
                <w:color w:val="auto"/>
              </w:rPr>
            </w:pPr>
            <w:r w:rsidRPr="007D5A46">
              <w:rPr>
                <w:color w:val="auto"/>
              </w:rPr>
              <w:t>Workforce EDI Project Manager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09E68C91" w14:textId="77777777" w:rsidR="00C37929" w:rsidRPr="007D5A46" w:rsidRDefault="00C37929" w:rsidP="00277D01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6CAB42CE" w14:textId="77777777" w:rsidR="00C37929" w:rsidRPr="007D5A46" w:rsidRDefault="00C37929" w:rsidP="00277D01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012ED885" w14:textId="77777777" w:rsidR="00C37929" w:rsidRPr="007D5A46" w:rsidRDefault="00C37929" w:rsidP="00277D01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7D350735" w14:textId="77777777" w:rsidR="00C37929" w:rsidRPr="007D5A46" w:rsidRDefault="007D5A46" w:rsidP="00277D01">
            <w:pPr>
              <w:rPr>
                <w:color w:val="auto"/>
              </w:rPr>
            </w:pPr>
            <w:r w:rsidRPr="007D5A46"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7662727D" w14:textId="77777777" w:rsidR="00C37929" w:rsidRPr="007D5A46" w:rsidRDefault="00C37929" w:rsidP="00277D01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39CF22EA" w14:textId="77777777" w:rsidR="00C37929" w:rsidRPr="007D5A46" w:rsidRDefault="006A3D72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5A7B4E70" w14:textId="77777777" w:rsidR="00C37929" w:rsidRPr="007D5A46" w:rsidRDefault="007D5A46" w:rsidP="00277D01">
            <w:pPr>
              <w:rPr>
                <w:color w:val="auto"/>
              </w:rPr>
            </w:pPr>
            <w:r w:rsidRPr="007D5A46"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477CF9F3" w14:textId="77777777" w:rsidR="00C37929" w:rsidRPr="007D5A46" w:rsidRDefault="007D5A46" w:rsidP="00277D01">
            <w:pPr>
              <w:rPr>
                <w:color w:val="auto"/>
              </w:rPr>
            </w:pPr>
            <w:r w:rsidRPr="007D5A46"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208DC243" w14:textId="77777777" w:rsidR="00C37929" w:rsidRPr="007D5A46" w:rsidRDefault="00C37929" w:rsidP="00277D01">
            <w:pPr>
              <w:rPr>
                <w:color w:val="auto"/>
              </w:rPr>
            </w:pPr>
          </w:p>
        </w:tc>
      </w:tr>
      <w:tr w:rsidR="007D5A46" w14:paraId="494301BD" w14:textId="77777777" w:rsidTr="00355D49">
        <w:tc>
          <w:tcPr>
            <w:tcW w:w="4531" w:type="dxa"/>
          </w:tcPr>
          <w:p w14:paraId="47B68217" w14:textId="048E3DC3" w:rsidR="007D5A46" w:rsidRDefault="007D5A46" w:rsidP="00277D01">
            <w:r w:rsidRPr="007D5A46">
              <w:rPr>
                <w:color w:val="auto"/>
              </w:rPr>
              <w:t>6. Revision of</w:t>
            </w:r>
            <w:r>
              <w:rPr>
                <w:color w:val="auto"/>
              </w:rPr>
              <w:t xml:space="preserve"> </w:t>
            </w:r>
            <w:r w:rsidR="00C463CA">
              <w:rPr>
                <w:color w:val="auto"/>
              </w:rPr>
              <w:t xml:space="preserve">the </w:t>
            </w:r>
            <w:r w:rsidRPr="007D5A46">
              <w:rPr>
                <w:color w:val="auto"/>
              </w:rPr>
              <w:t>E</w:t>
            </w:r>
            <w:r w:rsidR="00C463CA">
              <w:rPr>
                <w:color w:val="auto"/>
              </w:rPr>
              <w:t xml:space="preserve">quality, </w:t>
            </w:r>
            <w:r w:rsidRPr="007D5A46">
              <w:rPr>
                <w:color w:val="auto"/>
              </w:rPr>
              <w:t>D</w:t>
            </w:r>
            <w:r w:rsidR="00C463CA">
              <w:rPr>
                <w:color w:val="auto"/>
              </w:rPr>
              <w:t xml:space="preserve">iversity, </w:t>
            </w:r>
            <w:r w:rsidRPr="007D5A46">
              <w:rPr>
                <w:color w:val="auto"/>
              </w:rPr>
              <w:t>I</w:t>
            </w:r>
            <w:r w:rsidR="00C463CA">
              <w:rPr>
                <w:color w:val="auto"/>
              </w:rPr>
              <w:t xml:space="preserve">nclusion and </w:t>
            </w:r>
            <w:r w:rsidRPr="007D5A46">
              <w:rPr>
                <w:color w:val="auto"/>
              </w:rPr>
              <w:t>H</w:t>
            </w:r>
            <w:r w:rsidR="00C463CA">
              <w:rPr>
                <w:color w:val="auto"/>
              </w:rPr>
              <w:t xml:space="preserve">uman </w:t>
            </w:r>
            <w:r w:rsidRPr="007D5A46">
              <w:rPr>
                <w:color w:val="auto"/>
              </w:rPr>
              <w:t>R</w:t>
            </w:r>
            <w:r w:rsidR="00C463CA">
              <w:rPr>
                <w:color w:val="auto"/>
              </w:rPr>
              <w:t>ights</w:t>
            </w:r>
            <w:r w:rsidRPr="007D5A46">
              <w:rPr>
                <w:color w:val="auto"/>
              </w:rPr>
              <w:t xml:space="preserve"> Policy and introduction of</w:t>
            </w:r>
            <w:r w:rsidR="005F3DA6">
              <w:rPr>
                <w:color w:val="auto"/>
              </w:rPr>
              <w:t xml:space="preserve"> </w:t>
            </w:r>
            <w:r w:rsidR="00C463CA">
              <w:rPr>
                <w:color w:val="auto"/>
              </w:rPr>
              <w:t xml:space="preserve">an </w:t>
            </w:r>
            <w:r w:rsidRPr="007D5A46">
              <w:rPr>
                <w:color w:val="auto"/>
              </w:rPr>
              <w:t>Anti-Racism Policy to provide clear guidance to staff on reporting, responding to and reducing racism.</w:t>
            </w:r>
          </w:p>
        </w:tc>
        <w:tc>
          <w:tcPr>
            <w:tcW w:w="2131" w:type="dxa"/>
          </w:tcPr>
          <w:p w14:paraId="3FA98200" w14:textId="77777777" w:rsidR="007D5A46" w:rsidRPr="007D5A46" w:rsidRDefault="007D5A46" w:rsidP="00277D01">
            <w:pPr>
              <w:rPr>
                <w:color w:val="auto"/>
              </w:rPr>
            </w:pPr>
            <w:r w:rsidRPr="007D5A46">
              <w:rPr>
                <w:color w:val="auto"/>
              </w:rPr>
              <w:t>Workforce EDI Lead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64ED0514" w14:textId="77777777" w:rsidR="007D5A46" w:rsidRPr="007D5A46" w:rsidRDefault="007D5A46" w:rsidP="00277D01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73E8AA40" w14:textId="77777777" w:rsidR="007D5A46" w:rsidRPr="007D5A46" w:rsidRDefault="007D5A46" w:rsidP="00277D01">
            <w:pPr>
              <w:rPr>
                <w:color w:val="auto"/>
              </w:rPr>
            </w:pPr>
            <w:r w:rsidRPr="007D5A46"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3FD85F39" w14:textId="77777777" w:rsidR="007D5A46" w:rsidRPr="007D5A46" w:rsidRDefault="007D5A46" w:rsidP="00277D01">
            <w:pPr>
              <w:rPr>
                <w:color w:val="auto"/>
              </w:rPr>
            </w:pPr>
            <w:r w:rsidRPr="007D5A46"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6AC9DEDA" w14:textId="77777777" w:rsidR="007D5A46" w:rsidRPr="007D5A46" w:rsidRDefault="007D5A46" w:rsidP="00277D01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5D774688" w14:textId="77777777" w:rsidR="007D5A46" w:rsidRPr="007D5A46" w:rsidRDefault="007D5A46" w:rsidP="00277D01">
            <w:pPr>
              <w:rPr>
                <w:color w:val="auto"/>
              </w:rPr>
            </w:pPr>
            <w:r w:rsidRPr="007D5A46"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43D9BAA1" w14:textId="77777777" w:rsidR="007D5A46" w:rsidRPr="007D5A46" w:rsidRDefault="007D5A46" w:rsidP="00277D01">
            <w:pPr>
              <w:rPr>
                <w:color w:val="auto"/>
              </w:rPr>
            </w:pPr>
            <w:r w:rsidRPr="007D5A46"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12D9898F" w14:textId="77777777" w:rsidR="007D5A46" w:rsidRPr="007D5A46" w:rsidRDefault="007D5A46" w:rsidP="00277D01">
            <w:pPr>
              <w:rPr>
                <w:color w:val="auto"/>
              </w:rPr>
            </w:pPr>
            <w:r w:rsidRPr="007D5A46"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3E7EE8F9" w14:textId="77777777" w:rsidR="007D5A46" w:rsidRPr="007D5A46" w:rsidRDefault="007D5A46" w:rsidP="00277D01">
            <w:pPr>
              <w:rPr>
                <w:color w:val="auto"/>
              </w:rPr>
            </w:pPr>
            <w:r w:rsidRPr="007D5A46"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25BC70E0" w14:textId="77777777" w:rsidR="007D5A46" w:rsidRPr="007D5A46" w:rsidRDefault="007D5A46" w:rsidP="00277D01">
            <w:pPr>
              <w:rPr>
                <w:color w:val="auto"/>
              </w:rPr>
            </w:pPr>
          </w:p>
        </w:tc>
      </w:tr>
      <w:tr w:rsidR="005F3DA6" w14:paraId="2927967B" w14:textId="77777777" w:rsidTr="00355D49">
        <w:tc>
          <w:tcPr>
            <w:tcW w:w="4531" w:type="dxa"/>
          </w:tcPr>
          <w:p w14:paraId="2AA68AA0" w14:textId="443622E7" w:rsidR="005F3DA6" w:rsidRDefault="005F3DA6" w:rsidP="00277D01">
            <w:r w:rsidRPr="005F3DA6">
              <w:rPr>
                <w:color w:val="auto"/>
              </w:rPr>
              <w:t xml:space="preserve">7. </w:t>
            </w:r>
            <w:r w:rsidR="00C463CA">
              <w:rPr>
                <w:color w:val="auto"/>
              </w:rPr>
              <w:t>Dissemination</w:t>
            </w:r>
            <w:r w:rsidRPr="005F3DA6">
              <w:rPr>
                <w:color w:val="auto"/>
              </w:rPr>
              <w:t xml:space="preserve"> of </w:t>
            </w:r>
            <w:r w:rsidR="00C463CA">
              <w:rPr>
                <w:color w:val="auto"/>
              </w:rPr>
              <w:t xml:space="preserve">revised </w:t>
            </w:r>
            <w:r w:rsidRPr="005F3DA6">
              <w:rPr>
                <w:color w:val="auto"/>
              </w:rPr>
              <w:t>Recruitment and Selection Policy and launch of Inclusive Recruitment training for recruiting managers, to improve race equality in recruitment processes.</w:t>
            </w:r>
          </w:p>
        </w:tc>
        <w:tc>
          <w:tcPr>
            <w:tcW w:w="2131" w:type="dxa"/>
          </w:tcPr>
          <w:p w14:paraId="5220E33B" w14:textId="77777777" w:rsidR="005F3DA6" w:rsidRPr="008E4560" w:rsidRDefault="005F3DA6" w:rsidP="00277D01">
            <w:pPr>
              <w:rPr>
                <w:color w:val="auto"/>
              </w:rPr>
            </w:pPr>
            <w:r>
              <w:rPr>
                <w:color w:val="auto"/>
              </w:rPr>
              <w:t>Inclusive Recruitment Advisor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52BA36BC" w14:textId="77777777" w:rsidR="005F3DA6" w:rsidRPr="008E4560" w:rsidRDefault="005F3DA6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4CD29E24" w14:textId="77777777" w:rsidR="005F3DA6" w:rsidRPr="008E4560" w:rsidRDefault="005F3DA6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4709AEBC" w14:textId="77777777" w:rsidR="005F3DA6" w:rsidRPr="008E4560" w:rsidRDefault="005F3DA6" w:rsidP="00277D01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59812C1A" w14:textId="77777777" w:rsidR="005F3DA6" w:rsidRPr="008E4560" w:rsidRDefault="005F3DA6" w:rsidP="00277D01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4B85B810" w14:textId="77777777" w:rsidR="005F3DA6" w:rsidRPr="008E4560" w:rsidRDefault="005F3DA6" w:rsidP="00277D01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63F316C0" w14:textId="77777777" w:rsidR="005F3DA6" w:rsidRPr="008E4560" w:rsidRDefault="005F3DA6" w:rsidP="00277D01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7FBCB4E3" w14:textId="77777777" w:rsidR="005F3DA6" w:rsidRPr="008E4560" w:rsidRDefault="005F3DA6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05747350" w14:textId="77777777" w:rsidR="005F3DA6" w:rsidRPr="008E4560" w:rsidRDefault="005F3DA6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5F786781" w14:textId="77777777" w:rsidR="005F3DA6" w:rsidRPr="008E4560" w:rsidRDefault="005F3DA6" w:rsidP="00277D01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</w:tr>
    </w:tbl>
    <w:p w14:paraId="6EC4C59F" w14:textId="77777777" w:rsidR="00A65C43" w:rsidRDefault="00357A72" w:rsidP="00552576">
      <w:pPr>
        <w:pStyle w:val="Heading1"/>
        <w:shd w:val="clear" w:color="auto" w:fill="DBE5F1" w:themeFill="accent1" w:themeFillTint="33"/>
        <w:ind w:left="0" w:hanging="426"/>
      </w:pPr>
      <w:r w:rsidRPr="00A65C43">
        <w:t>C</w:t>
      </w:r>
      <w:r w:rsidR="00E33D1A" w:rsidRPr="00A65C43">
        <w:t>onclusion</w:t>
      </w:r>
    </w:p>
    <w:p w14:paraId="0DDE55E8" w14:textId="77777777" w:rsidR="00A5008D" w:rsidRDefault="00355D49" w:rsidP="00355D49">
      <w:pPr>
        <w:pStyle w:val="Heading2"/>
        <w:numPr>
          <w:ilvl w:val="0"/>
          <w:numId w:val="0"/>
        </w:numPr>
      </w:pPr>
      <w:r>
        <w:t xml:space="preserve">The Trust is </w:t>
      </w:r>
      <w:r w:rsidR="0047725A">
        <w:t xml:space="preserve">dedicated to </w:t>
      </w:r>
      <w:r w:rsidR="00A5008D">
        <w:t>becoming an inclusive employer of choice for candidates from ethnic minority groups, and to improving the workplace experiences of its ethnically diverse staff.</w:t>
      </w:r>
    </w:p>
    <w:p w14:paraId="2592638C" w14:textId="77777777" w:rsidR="00357A72" w:rsidRPr="00A65C43" w:rsidRDefault="00A5008D" w:rsidP="00355D49">
      <w:pPr>
        <w:pStyle w:val="Heading2"/>
        <w:numPr>
          <w:ilvl w:val="0"/>
          <w:numId w:val="0"/>
        </w:numPr>
      </w:pPr>
      <w:r>
        <w:t>The actions planned, outlined in section 3, are part of the Trust's overarching Equality, Diversity and Inclusion Plan 2023-25 and will improve the Trust's performance against the nine statutory WRES indicators.</w:t>
      </w:r>
    </w:p>
    <w:p w14:paraId="7C01C986" w14:textId="77777777" w:rsidR="00547D45" w:rsidRPr="006E0711" w:rsidRDefault="00357A72" w:rsidP="008E4560">
      <w:pPr>
        <w:pStyle w:val="Heading1"/>
        <w:shd w:val="clear" w:color="auto" w:fill="DBE5F1" w:themeFill="accent1" w:themeFillTint="33"/>
        <w:ind w:left="0" w:hanging="426"/>
        <w:rPr>
          <w:rFonts w:cs="Arial"/>
        </w:rPr>
      </w:pPr>
      <w:r w:rsidRPr="00A65C43">
        <w:rPr>
          <w:rFonts w:cs="Arial"/>
        </w:rPr>
        <w:t>A</w:t>
      </w:r>
      <w:r w:rsidR="00E33D1A" w:rsidRPr="00A65C43">
        <w:rPr>
          <w:rFonts w:cs="Arial"/>
        </w:rPr>
        <w:t>nnexes</w:t>
      </w:r>
    </w:p>
    <w:p w14:paraId="2FBD9A07" w14:textId="5F340A4C" w:rsidR="008812A7" w:rsidRPr="000705FD" w:rsidRDefault="000705FD" w:rsidP="00FB7368">
      <w:pPr>
        <w:ind w:left="-142" w:right="141"/>
      </w:pPr>
      <w:r w:rsidRPr="000705FD">
        <w:rPr>
          <w:color w:val="auto"/>
        </w:rPr>
        <w:t>N/A</w:t>
      </w:r>
    </w:p>
    <w:sectPr w:rsidR="008812A7" w:rsidRPr="000705FD" w:rsidSect="00426E9B">
      <w:footerReference w:type="default" r:id="rId10"/>
      <w:headerReference w:type="first" r:id="rId11"/>
      <w:footerReference w:type="first" r:id="rId12"/>
      <w:pgSz w:w="11906" w:h="16838"/>
      <w:pgMar w:top="851" w:right="707" w:bottom="993" w:left="1134" w:header="709" w:footer="20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9CE018" w14:textId="77777777" w:rsidR="00E95F09" w:rsidRDefault="00E95F09" w:rsidP="00CC32CC">
      <w:pPr>
        <w:spacing w:after="0"/>
      </w:pPr>
      <w:r>
        <w:separator/>
      </w:r>
    </w:p>
  </w:endnote>
  <w:endnote w:type="continuationSeparator" w:id="0">
    <w:p w14:paraId="10EF319C" w14:textId="77777777" w:rsidR="00E95F09" w:rsidRDefault="00E95F09" w:rsidP="00CC32C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995211" w14:textId="77777777" w:rsidR="00426E9B" w:rsidRPr="00426E9B" w:rsidRDefault="000705FD" w:rsidP="00426E9B">
    <w:pPr>
      <w:shd w:val="clear" w:color="auto" w:fill="DBE5F1" w:themeFill="accent1" w:themeFillTint="33"/>
      <w:ind w:left="-567"/>
      <w:jc w:val="center"/>
      <w:rPr>
        <w:rFonts w:cs="Arial"/>
      </w:rPr>
    </w:pPr>
    <w:hyperlink r:id="rId1" w:history="1">
      <w:r w:rsidR="00426E9B" w:rsidRPr="006A7518">
        <w:rPr>
          <w:rStyle w:val="Hyperlink"/>
          <w:rFonts w:cs="Arial"/>
        </w:rPr>
        <w:t>Report writing guidance available here</w:t>
      </w:r>
    </w:hyperlink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AE33A6" w14:textId="77777777" w:rsidR="00CC691F" w:rsidRPr="00426E9B" w:rsidRDefault="000705FD" w:rsidP="00426E9B">
    <w:pPr>
      <w:shd w:val="clear" w:color="auto" w:fill="DBE5F1" w:themeFill="accent1" w:themeFillTint="33"/>
      <w:ind w:left="-567"/>
      <w:jc w:val="center"/>
      <w:rPr>
        <w:rFonts w:cs="Arial"/>
      </w:rPr>
    </w:pPr>
    <w:hyperlink r:id="rId1" w:history="1">
      <w:r w:rsidR="00426E9B" w:rsidRPr="00847103">
        <w:rPr>
          <w:rStyle w:val="Hyperlink"/>
          <w:rFonts w:cs="Arial"/>
        </w:rPr>
        <w:t xml:space="preserve">Report </w:t>
      </w:r>
      <w:r w:rsidR="00CC691F" w:rsidRPr="00847103">
        <w:rPr>
          <w:rStyle w:val="Hyperlink"/>
          <w:rFonts w:cs="Arial"/>
        </w:rPr>
        <w:t>writing guidance available here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19317D8" w14:textId="77777777" w:rsidR="00E95F09" w:rsidRDefault="00E95F09" w:rsidP="00CC32CC">
      <w:pPr>
        <w:spacing w:after="0"/>
      </w:pPr>
      <w:r>
        <w:separator/>
      </w:r>
    </w:p>
  </w:footnote>
  <w:footnote w:type="continuationSeparator" w:id="0">
    <w:p w14:paraId="2A405E0F" w14:textId="77777777" w:rsidR="00E95F09" w:rsidRDefault="00E95F09" w:rsidP="00CC32CC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64B5C4" w14:textId="77777777" w:rsidR="008D66C8" w:rsidRDefault="008D66C8">
    <w:pPr>
      <w:pStyle w:val="Header"/>
    </w:pPr>
    <w:r>
      <w:rPr>
        <w:noProof/>
      </w:rPr>
      <w:drawing>
        <wp:anchor distT="0" distB="0" distL="114300" distR="114300" simplePos="0" relativeHeight="251661312" behindDoc="1" locked="0" layoutInCell="1" allowOverlap="1" wp14:anchorId="6A43796A" wp14:editId="3995B7F1">
          <wp:simplePos x="0" y="0"/>
          <wp:positionH relativeFrom="column">
            <wp:posOffset>-371475</wp:posOffset>
          </wp:positionH>
          <wp:positionV relativeFrom="paragraph">
            <wp:posOffset>-104254</wp:posOffset>
          </wp:positionV>
          <wp:extent cx="2956560" cy="793750"/>
          <wp:effectExtent l="0" t="0" r="0" b="6350"/>
          <wp:wrapNone/>
          <wp:docPr id="120" name="Picture 1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56560" cy="793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1" locked="0" layoutInCell="1" allowOverlap="1" wp14:anchorId="3FBE69A0" wp14:editId="06E6E723">
          <wp:simplePos x="0" y="0"/>
          <wp:positionH relativeFrom="page">
            <wp:align>left</wp:align>
          </wp:positionH>
          <wp:positionV relativeFrom="paragraph">
            <wp:posOffset>-455437</wp:posOffset>
          </wp:positionV>
          <wp:extent cx="7560945" cy="10029825"/>
          <wp:effectExtent l="0" t="0" r="1905" b="9525"/>
          <wp:wrapNone/>
          <wp:docPr id="119" name="Picture 1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6147"/>
                  <a:stretch/>
                </pic:blipFill>
                <pic:spPr bwMode="auto">
                  <a:xfrm>
                    <a:off x="0" y="0"/>
                    <a:ext cx="7560945" cy="100298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29DFE8A" w14:textId="77777777" w:rsidR="008D66C8" w:rsidRDefault="008D66C8">
    <w:pPr>
      <w:pStyle w:val="Header"/>
    </w:pPr>
  </w:p>
  <w:p w14:paraId="523AC1E8" w14:textId="77777777" w:rsidR="008D66C8" w:rsidRDefault="008D66C8">
    <w:pPr>
      <w:pStyle w:val="Header"/>
    </w:pPr>
  </w:p>
  <w:p w14:paraId="332DCFF4" w14:textId="77777777" w:rsidR="008D66C8" w:rsidRDefault="008D66C8">
    <w:pPr>
      <w:pStyle w:val="Header"/>
    </w:pPr>
  </w:p>
  <w:p w14:paraId="7F8F81FA" w14:textId="77777777" w:rsidR="00267CC7" w:rsidRDefault="00267CC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4D7309"/>
    <w:multiLevelType w:val="hybridMultilevel"/>
    <w:tmpl w:val="8BB083E4"/>
    <w:lvl w:ilvl="0" w:tplc="4342B3F6">
      <w:start w:val="14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ED00C7"/>
    <w:multiLevelType w:val="multilevel"/>
    <w:tmpl w:val="AEC2E522"/>
    <w:lvl w:ilvl="0">
      <w:start w:val="1"/>
      <w:numFmt w:val="decimal"/>
      <w:pStyle w:val="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" w15:restartNumberingAfterBreak="0">
    <w:nsid w:val="38362548"/>
    <w:multiLevelType w:val="multilevel"/>
    <w:tmpl w:val="3FC49532"/>
    <w:styleLink w:val="ReportTemplate"/>
    <w:lvl w:ilvl="0">
      <w:start w:val="1"/>
      <w:numFmt w:val="decimal"/>
      <w:lvlText w:val="%1"/>
      <w:lvlJc w:val="left"/>
      <w:pPr>
        <w:ind w:left="432" w:hanging="432"/>
      </w:pPr>
      <w:rPr>
        <w:rFonts w:ascii="Arial" w:hAnsi="Arial"/>
        <w:color w:val="425563"/>
        <w:sz w:val="24"/>
      </w:r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"/>
  </w:num>
  <w:num w:numId="2">
    <w:abstractNumId w:val="1"/>
  </w:num>
  <w:num w:numId="3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ocumentProtection w:formatting="1" w:enforcement="0"/>
  <w:defaultTabStop w:val="720"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7169"/>
    <w:rsid w:val="00000614"/>
    <w:rsid w:val="00002DC8"/>
    <w:rsid w:val="00007C15"/>
    <w:rsid w:val="00011B9B"/>
    <w:rsid w:val="00011E6B"/>
    <w:rsid w:val="00011F2B"/>
    <w:rsid w:val="00012687"/>
    <w:rsid w:val="0002234D"/>
    <w:rsid w:val="000225BF"/>
    <w:rsid w:val="00023A55"/>
    <w:rsid w:val="00023F7D"/>
    <w:rsid w:val="00026D22"/>
    <w:rsid w:val="00027A26"/>
    <w:rsid w:val="000329CB"/>
    <w:rsid w:val="000346A5"/>
    <w:rsid w:val="00035B59"/>
    <w:rsid w:val="00035EA6"/>
    <w:rsid w:val="00036748"/>
    <w:rsid w:val="000418E0"/>
    <w:rsid w:val="00042D8B"/>
    <w:rsid w:val="00043390"/>
    <w:rsid w:val="00044AD5"/>
    <w:rsid w:val="00045196"/>
    <w:rsid w:val="000453A3"/>
    <w:rsid w:val="00045AE9"/>
    <w:rsid w:val="00047BF5"/>
    <w:rsid w:val="0005287F"/>
    <w:rsid w:val="000531BF"/>
    <w:rsid w:val="00053AF4"/>
    <w:rsid w:val="00054493"/>
    <w:rsid w:val="000545D8"/>
    <w:rsid w:val="00060770"/>
    <w:rsid w:val="000615D4"/>
    <w:rsid w:val="00063C69"/>
    <w:rsid w:val="000661D8"/>
    <w:rsid w:val="000705FD"/>
    <w:rsid w:val="000728A8"/>
    <w:rsid w:val="0008274D"/>
    <w:rsid w:val="0008325A"/>
    <w:rsid w:val="00083292"/>
    <w:rsid w:val="00083422"/>
    <w:rsid w:val="00084F73"/>
    <w:rsid w:val="0008698C"/>
    <w:rsid w:val="000911F1"/>
    <w:rsid w:val="00091551"/>
    <w:rsid w:val="0009189F"/>
    <w:rsid w:val="0009227D"/>
    <w:rsid w:val="000937D1"/>
    <w:rsid w:val="00095AC8"/>
    <w:rsid w:val="000A467F"/>
    <w:rsid w:val="000A6D27"/>
    <w:rsid w:val="000A779A"/>
    <w:rsid w:val="000B022F"/>
    <w:rsid w:val="000B21EE"/>
    <w:rsid w:val="000B30A9"/>
    <w:rsid w:val="000B33F2"/>
    <w:rsid w:val="000B501D"/>
    <w:rsid w:val="000B5B05"/>
    <w:rsid w:val="000B64B0"/>
    <w:rsid w:val="000B6C20"/>
    <w:rsid w:val="000B7128"/>
    <w:rsid w:val="000B7329"/>
    <w:rsid w:val="000B7AE0"/>
    <w:rsid w:val="000B7CF3"/>
    <w:rsid w:val="000C1784"/>
    <w:rsid w:val="000C34C4"/>
    <w:rsid w:val="000C3E07"/>
    <w:rsid w:val="000C3EBF"/>
    <w:rsid w:val="000C451F"/>
    <w:rsid w:val="000C643F"/>
    <w:rsid w:val="000C716D"/>
    <w:rsid w:val="000C7A77"/>
    <w:rsid w:val="000D5492"/>
    <w:rsid w:val="000D5586"/>
    <w:rsid w:val="000D7074"/>
    <w:rsid w:val="000E04B4"/>
    <w:rsid w:val="000E0B97"/>
    <w:rsid w:val="000E2093"/>
    <w:rsid w:val="000E31B7"/>
    <w:rsid w:val="000E444F"/>
    <w:rsid w:val="000E4A61"/>
    <w:rsid w:val="000E4BDE"/>
    <w:rsid w:val="000E5C83"/>
    <w:rsid w:val="000E629E"/>
    <w:rsid w:val="000E68C6"/>
    <w:rsid w:val="000E7700"/>
    <w:rsid w:val="000E7D9F"/>
    <w:rsid w:val="000F0365"/>
    <w:rsid w:val="000F2069"/>
    <w:rsid w:val="000F2B81"/>
    <w:rsid w:val="000F3619"/>
    <w:rsid w:val="000F5C80"/>
    <w:rsid w:val="000F5E57"/>
    <w:rsid w:val="000F6BA3"/>
    <w:rsid w:val="000F79C8"/>
    <w:rsid w:val="000F7BC4"/>
    <w:rsid w:val="0010203B"/>
    <w:rsid w:val="00103818"/>
    <w:rsid w:val="00106187"/>
    <w:rsid w:val="00106B8B"/>
    <w:rsid w:val="0010730E"/>
    <w:rsid w:val="0011292A"/>
    <w:rsid w:val="00113101"/>
    <w:rsid w:val="00114226"/>
    <w:rsid w:val="0011590B"/>
    <w:rsid w:val="001166BC"/>
    <w:rsid w:val="00116B22"/>
    <w:rsid w:val="00120310"/>
    <w:rsid w:val="001216B7"/>
    <w:rsid w:val="00121F86"/>
    <w:rsid w:val="00122DA9"/>
    <w:rsid w:val="00123208"/>
    <w:rsid w:val="001247FD"/>
    <w:rsid w:val="001253BE"/>
    <w:rsid w:val="00126138"/>
    <w:rsid w:val="00126913"/>
    <w:rsid w:val="00127A6B"/>
    <w:rsid w:val="00127DE7"/>
    <w:rsid w:val="00127E62"/>
    <w:rsid w:val="00130571"/>
    <w:rsid w:val="0013066C"/>
    <w:rsid w:val="00130689"/>
    <w:rsid w:val="00131093"/>
    <w:rsid w:val="001336A4"/>
    <w:rsid w:val="00136891"/>
    <w:rsid w:val="00136A7E"/>
    <w:rsid w:val="00137F23"/>
    <w:rsid w:val="0014294A"/>
    <w:rsid w:val="00144949"/>
    <w:rsid w:val="001510F1"/>
    <w:rsid w:val="00152060"/>
    <w:rsid w:val="00152822"/>
    <w:rsid w:val="00153D2B"/>
    <w:rsid w:val="0015431A"/>
    <w:rsid w:val="00154E4D"/>
    <w:rsid w:val="0015678C"/>
    <w:rsid w:val="00156B2F"/>
    <w:rsid w:val="001576FC"/>
    <w:rsid w:val="00161460"/>
    <w:rsid w:val="00161DDB"/>
    <w:rsid w:val="00166A75"/>
    <w:rsid w:val="001670D2"/>
    <w:rsid w:val="00172A82"/>
    <w:rsid w:val="00175403"/>
    <w:rsid w:val="001771AF"/>
    <w:rsid w:val="00180E66"/>
    <w:rsid w:val="001826FD"/>
    <w:rsid w:val="001844B5"/>
    <w:rsid w:val="00184E72"/>
    <w:rsid w:val="001908C3"/>
    <w:rsid w:val="00191247"/>
    <w:rsid w:val="00191A2D"/>
    <w:rsid w:val="00191D39"/>
    <w:rsid w:val="00193635"/>
    <w:rsid w:val="00193DD9"/>
    <w:rsid w:val="001946E2"/>
    <w:rsid w:val="0019531C"/>
    <w:rsid w:val="00195816"/>
    <w:rsid w:val="00195F4F"/>
    <w:rsid w:val="00196404"/>
    <w:rsid w:val="00196F6A"/>
    <w:rsid w:val="001A1DD2"/>
    <w:rsid w:val="001A2161"/>
    <w:rsid w:val="001A2DD8"/>
    <w:rsid w:val="001A3378"/>
    <w:rsid w:val="001A3D91"/>
    <w:rsid w:val="001A4DEA"/>
    <w:rsid w:val="001A5A39"/>
    <w:rsid w:val="001A5B9F"/>
    <w:rsid w:val="001A7674"/>
    <w:rsid w:val="001B05D2"/>
    <w:rsid w:val="001B0C49"/>
    <w:rsid w:val="001B1DF4"/>
    <w:rsid w:val="001B3F22"/>
    <w:rsid w:val="001B5A6B"/>
    <w:rsid w:val="001B67A4"/>
    <w:rsid w:val="001C0A0B"/>
    <w:rsid w:val="001C1688"/>
    <w:rsid w:val="001C2613"/>
    <w:rsid w:val="001C706E"/>
    <w:rsid w:val="001C70DD"/>
    <w:rsid w:val="001D1449"/>
    <w:rsid w:val="001D224E"/>
    <w:rsid w:val="001D342D"/>
    <w:rsid w:val="001D3DD9"/>
    <w:rsid w:val="001D4AA9"/>
    <w:rsid w:val="001D5CFC"/>
    <w:rsid w:val="001D7492"/>
    <w:rsid w:val="001E04B2"/>
    <w:rsid w:val="001E0AF9"/>
    <w:rsid w:val="001E41BB"/>
    <w:rsid w:val="001E4445"/>
    <w:rsid w:val="001E6993"/>
    <w:rsid w:val="001E7C7E"/>
    <w:rsid w:val="001F02E9"/>
    <w:rsid w:val="001F1BED"/>
    <w:rsid w:val="001F26BB"/>
    <w:rsid w:val="001F5D9B"/>
    <w:rsid w:val="001F74ED"/>
    <w:rsid w:val="00201F3F"/>
    <w:rsid w:val="00203A0B"/>
    <w:rsid w:val="00203CDE"/>
    <w:rsid w:val="00206F80"/>
    <w:rsid w:val="00211920"/>
    <w:rsid w:val="00211A32"/>
    <w:rsid w:val="00211F07"/>
    <w:rsid w:val="002132C4"/>
    <w:rsid w:val="00213870"/>
    <w:rsid w:val="00213B2D"/>
    <w:rsid w:val="00213D46"/>
    <w:rsid w:val="00215130"/>
    <w:rsid w:val="002158FB"/>
    <w:rsid w:val="0021686B"/>
    <w:rsid w:val="00216BD2"/>
    <w:rsid w:val="00216D45"/>
    <w:rsid w:val="00223274"/>
    <w:rsid w:val="00223721"/>
    <w:rsid w:val="0022446E"/>
    <w:rsid w:val="00226866"/>
    <w:rsid w:val="002274B0"/>
    <w:rsid w:val="00227A3F"/>
    <w:rsid w:val="00227C25"/>
    <w:rsid w:val="00230BF7"/>
    <w:rsid w:val="00232AD7"/>
    <w:rsid w:val="002367C4"/>
    <w:rsid w:val="00237368"/>
    <w:rsid w:val="002377FA"/>
    <w:rsid w:val="0023793F"/>
    <w:rsid w:val="0024025E"/>
    <w:rsid w:val="00240340"/>
    <w:rsid w:val="00241214"/>
    <w:rsid w:val="00241C04"/>
    <w:rsid w:val="00241D07"/>
    <w:rsid w:val="002436F5"/>
    <w:rsid w:val="00244E3F"/>
    <w:rsid w:val="00247E91"/>
    <w:rsid w:val="002508D1"/>
    <w:rsid w:val="002508FB"/>
    <w:rsid w:val="002520E4"/>
    <w:rsid w:val="0025293F"/>
    <w:rsid w:val="00254F7E"/>
    <w:rsid w:val="0025654F"/>
    <w:rsid w:val="00257345"/>
    <w:rsid w:val="00257938"/>
    <w:rsid w:val="00262588"/>
    <w:rsid w:val="0026325F"/>
    <w:rsid w:val="002632A6"/>
    <w:rsid w:val="002636B9"/>
    <w:rsid w:val="00264653"/>
    <w:rsid w:val="00264907"/>
    <w:rsid w:val="00264BBD"/>
    <w:rsid w:val="0026508E"/>
    <w:rsid w:val="00265515"/>
    <w:rsid w:val="00266196"/>
    <w:rsid w:val="002673D4"/>
    <w:rsid w:val="00267CC7"/>
    <w:rsid w:val="00271A2E"/>
    <w:rsid w:val="00272936"/>
    <w:rsid w:val="00273238"/>
    <w:rsid w:val="00274BC4"/>
    <w:rsid w:val="00275766"/>
    <w:rsid w:val="0027777D"/>
    <w:rsid w:val="00277D01"/>
    <w:rsid w:val="00281495"/>
    <w:rsid w:val="002825FE"/>
    <w:rsid w:val="002826D5"/>
    <w:rsid w:val="002843AD"/>
    <w:rsid w:val="0028450D"/>
    <w:rsid w:val="0028583D"/>
    <w:rsid w:val="002859BF"/>
    <w:rsid w:val="00287B96"/>
    <w:rsid w:val="0029197D"/>
    <w:rsid w:val="00291DEA"/>
    <w:rsid w:val="002932CD"/>
    <w:rsid w:val="0029408B"/>
    <w:rsid w:val="00294FDB"/>
    <w:rsid w:val="002A19A9"/>
    <w:rsid w:val="002A2D15"/>
    <w:rsid w:val="002A41F8"/>
    <w:rsid w:val="002A4D73"/>
    <w:rsid w:val="002A657E"/>
    <w:rsid w:val="002A7C08"/>
    <w:rsid w:val="002B05C3"/>
    <w:rsid w:val="002B13DD"/>
    <w:rsid w:val="002B2D15"/>
    <w:rsid w:val="002B5269"/>
    <w:rsid w:val="002B5BCC"/>
    <w:rsid w:val="002B76C6"/>
    <w:rsid w:val="002C0C3F"/>
    <w:rsid w:val="002C0D33"/>
    <w:rsid w:val="002C1A2E"/>
    <w:rsid w:val="002C3709"/>
    <w:rsid w:val="002C73A1"/>
    <w:rsid w:val="002C7755"/>
    <w:rsid w:val="002D0881"/>
    <w:rsid w:val="002D2686"/>
    <w:rsid w:val="002D3A5E"/>
    <w:rsid w:val="002D7418"/>
    <w:rsid w:val="002E038D"/>
    <w:rsid w:val="002E04F1"/>
    <w:rsid w:val="002E243D"/>
    <w:rsid w:val="002E24E7"/>
    <w:rsid w:val="002E2942"/>
    <w:rsid w:val="002E305B"/>
    <w:rsid w:val="002E426E"/>
    <w:rsid w:val="002E6A1F"/>
    <w:rsid w:val="002E7906"/>
    <w:rsid w:val="002E7E31"/>
    <w:rsid w:val="002F30CD"/>
    <w:rsid w:val="00300C23"/>
    <w:rsid w:val="00301C48"/>
    <w:rsid w:val="003046C9"/>
    <w:rsid w:val="003062AC"/>
    <w:rsid w:val="00306CED"/>
    <w:rsid w:val="00306DCA"/>
    <w:rsid w:val="00311503"/>
    <w:rsid w:val="00312BA1"/>
    <w:rsid w:val="00313D3C"/>
    <w:rsid w:val="0031555C"/>
    <w:rsid w:val="00316BDE"/>
    <w:rsid w:val="00317EC3"/>
    <w:rsid w:val="00320224"/>
    <w:rsid w:val="0032073C"/>
    <w:rsid w:val="003218A8"/>
    <w:rsid w:val="00321912"/>
    <w:rsid w:val="00321DCC"/>
    <w:rsid w:val="0032242C"/>
    <w:rsid w:val="00322B40"/>
    <w:rsid w:val="0032329E"/>
    <w:rsid w:val="00323CBA"/>
    <w:rsid w:val="00327CD0"/>
    <w:rsid w:val="003300CA"/>
    <w:rsid w:val="003315FC"/>
    <w:rsid w:val="003348A5"/>
    <w:rsid w:val="00334B81"/>
    <w:rsid w:val="0033563C"/>
    <w:rsid w:val="00337FA6"/>
    <w:rsid w:val="00343C45"/>
    <w:rsid w:val="00346106"/>
    <w:rsid w:val="00346450"/>
    <w:rsid w:val="00351187"/>
    <w:rsid w:val="003521FD"/>
    <w:rsid w:val="00352E70"/>
    <w:rsid w:val="00352FD3"/>
    <w:rsid w:val="00353ED5"/>
    <w:rsid w:val="00355B4F"/>
    <w:rsid w:val="00355D49"/>
    <w:rsid w:val="00357366"/>
    <w:rsid w:val="00357A72"/>
    <w:rsid w:val="00357E96"/>
    <w:rsid w:val="0036068D"/>
    <w:rsid w:val="00360CA9"/>
    <w:rsid w:val="00362917"/>
    <w:rsid w:val="00365A71"/>
    <w:rsid w:val="00365F40"/>
    <w:rsid w:val="0036660D"/>
    <w:rsid w:val="003703E6"/>
    <w:rsid w:val="00370879"/>
    <w:rsid w:val="003718D2"/>
    <w:rsid w:val="0037363B"/>
    <w:rsid w:val="00373789"/>
    <w:rsid w:val="003754B2"/>
    <w:rsid w:val="00376E28"/>
    <w:rsid w:val="0038097B"/>
    <w:rsid w:val="0038166D"/>
    <w:rsid w:val="00383BCD"/>
    <w:rsid w:val="00383D17"/>
    <w:rsid w:val="003844ED"/>
    <w:rsid w:val="00384F16"/>
    <w:rsid w:val="003852C5"/>
    <w:rsid w:val="003866CF"/>
    <w:rsid w:val="00386E71"/>
    <w:rsid w:val="00390F78"/>
    <w:rsid w:val="0039273D"/>
    <w:rsid w:val="003930E1"/>
    <w:rsid w:val="00395F33"/>
    <w:rsid w:val="00396265"/>
    <w:rsid w:val="0039735A"/>
    <w:rsid w:val="003976E1"/>
    <w:rsid w:val="003A121F"/>
    <w:rsid w:val="003A22BC"/>
    <w:rsid w:val="003A241B"/>
    <w:rsid w:val="003A258B"/>
    <w:rsid w:val="003A702B"/>
    <w:rsid w:val="003B0524"/>
    <w:rsid w:val="003B05CF"/>
    <w:rsid w:val="003B0FA6"/>
    <w:rsid w:val="003B1D18"/>
    <w:rsid w:val="003B2991"/>
    <w:rsid w:val="003B2FF1"/>
    <w:rsid w:val="003B3306"/>
    <w:rsid w:val="003B36A6"/>
    <w:rsid w:val="003B389E"/>
    <w:rsid w:val="003B5FCC"/>
    <w:rsid w:val="003B6501"/>
    <w:rsid w:val="003C0D69"/>
    <w:rsid w:val="003C2358"/>
    <w:rsid w:val="003C31D6"/>
    <w:rsid w:val="003C5087"/>
    <w:rsid w:val="003C53CE"/>
    <w:rsid w:val="003C6293"/>
    <w:rsid w:val="003C6777"/>
    <w:rsid w:val="003C7FBC"/>
    <w:rsid w:val="003D050F"/>
    <w:rsid w:val="003D483B"/>
    <w:rsid w:val="003D4DF3"/>
    <w:rsid w:val="003D5C4F"/>
    <w:rsid w:val="003D7AD5"/>
    <w:rsid w:val="003E03A7"/>
    <w:rsid w:val="003E0F53"/>
    <w:rsid w:val="003E2ACE"/>
    <w:rsid w:val="003E41E1"/>
    <w:rsid w:val="003E4C02"/>
    <w:rsid w:val="003E5373"/>
    <w:rsid w:val="003E66F9"/>
    <w:rsid w:val="003F0564"/>
    <w:rsid w:val="003F0C62"/>
    <w:rsid w:val="003F1C6B"/>
    <w:rsid w:val="003F1DB1"/>
    <w:rsid w:val="003F2493"/>
    <w:rsid w:val="003F3764"/>
    <w:rsid w:val="003F3870"/>
    <w:rsid w:val="003F4458"/>
    <w:rsid w:val="003F68AA"/>
    <w:rsid w:val="003F6B66"/>
    <w:rsid w:val="00401708"/>
    <w:rsid w:val="00401D17"/>
    <w:rsid w:val="004026AD"/>
    <w:rsid w:val="004035B7"/>
    <w:rsid w:val="00404663"/>
    <w:rsid w:val="00404873"/>
    <w:rsid w:val="0040509C"/>
    <w:rsid w:val="00405149"/>
    <w:rsid w:val="004056C5"/>
    <w:rsid w:val="00405F01"/>
    <w:rsid w:val="00406E21"/>
    <w:rsid w:val="0040734E"/>
    <w:rsid w:val="00407E35"/>
    <w:rsid w:val="00410DED"/>
    <w:rsid w:val="004114F7"/>
    <w:rsid w:val="00412581"/>
    <w:rsid w:val="004144B7"/>
    <w:rsid w:val="004154D8"/>
    <w:rsid w:val="00415D73"/>
    <w:rsid w:val="00416350"/>
    <w:rsid w:val="0042025C"/>
    <w:rsid w:val="00421677"/>
    <w:rsid w:val="00421B5B"/>
    <w:rsid w:val="004221F2"/>
    <w:rsid w:val="004226DD"/>
    <w:rsid w:val="00422C56"/>
    <w:rsid w:val="00422C5B"/>
    <w:rsid w:val="00426E9B"/>
    <w:rsid w:val="00430BE0"/>
    <w:rsid w:val="00431D83"/>
    <w:rsid w:val="00431F59"/>
    <w:rsid w:val="0043275E"/>
    <w:rsid w:val="00433D1A"/>
    <w:rsid w:val="00435831"/>
    <w:rsid w:val="004358F2"/>
    <w:rsid w:val="00436854"/>
    <w:rsid w:val="004371A9"/>
    <w:rsid w:val="004373A8"/>
    <w:rsid w:val="00441CA8"/>
    <w:rsid w:val="004429B8"/>
    <w:rsid w:val="0044310E"/>
    <w:rsid w:val="00443526"/>
    <w:rsid w:val="00444C60"/>
    <w:rsid w:val="00444F65"/>
    <w:rsid w:val="00450EC4"/>
    <w:rsid w:val="00452E67"/>
    <w:rsid w:val="00453D4D"/>
    <w:rsid w:val="0045705B"/>
    <w:rsid w:val="00460158"/>
    <w:rsid w:val="00461BBD"/>
    <w:rsid w:val="00462672"/>
    <w:rsid w:val="00464E53"/>
    <w:rsid w:val="0046567A"/>
    <w:rsid w:val="004657C4"/>
    <w:rsid w:val="004675B0"/>
    <w:rsid w:val="00470559"/>
    <w:rsid w:val="00470691"/>
    <w:rsid w:val="00471C97"/>
    <w:rsid w:val="004728DA"/>
    <w:rsid w:val="00472C0A"/>
    <w:rsid w:val="00474037"/>
    <w:rsid w:val="00474103"/>
    <w:rsid w:val="0047426E"/>
    <w:rsid w:val="004742DC"/>
    <w:rsid w:val="004743A1"/>
    <w:rsid w:val="004747DD"/>
    <w:rsid w:val="0047725A"/>
    <w:rsid w:val="00477926"/>
    <w:rsid w:val="00481572"/>
    <w:rsid w:val="00481D22"/>
    <w:rsid w:val="00482317"/>
    <w:rsid w:val="00482D9C"/>
    <w:rsid w:val="0048336E"/>
    <w:rsid w:val="004839B6"/>
    <w:rsid w:val="00484E7D"/>
    <w:rsid w:val="00492367"/>
    <w:rsid w:val="00492ECA"/>
    <w:rsid w:val="004930C5"/>
    <w:rsid w:val="004935CE"/>
    <w:rsid w:val="00496DF5"/>
    <w:rsid w:val="004A0B4E"/>
    <w:rsid w:val="004A24AE"/>
    <w:rsid w:val="004A5133"/>
    <w:rsid w:val="004A5194"/>
    <w:rsid w:val="004A608C"/>
    <w:rsid w:val="004B3E41"/>
    <w:rsid w:val="004B4BA2"/>
    <w:rsid w:val="004B6612"/>
    <w:rsid w:val="004B7A23"/>
    <w:rsid w:val="004C0C06"/>
    <w:rsid w:val="004C33FD"/>
    <w:rsid w:val="004C3A1A"/>
    <w:rsid w:val="004C4295"/>
    <w:rsid w:val="004C769F"/>
    <w:rsid w:val="004D1157"/>
    <w:rsid w:val="004D154F"/>
    <w:rsid w:val="004D17EB"/>
    <w:rsid w:val="004D1E53"/>
    <w:rsid w:val="004D294A"/>
    <w:rsid w:val="004D2D2A"/>
    <w:rsid w:val="004D3795"/>
    <w:rsid w:val="004D5A71"/>
    <w:rsid w:val="004D6DDF"/>
    <w:rsid w:val="004E08D4"/>
    <w:rsid w:val="004E1383"/>
    <w:rsid w:val="004E59D3"/>
    <w:rsid w:val="004F2177"/>
    <w:rsid w:val="004F67CD"/>
    <w:rsid w:val="004F7AF7"/>
    <w:rsid w:val="005002F6"/>
    <w:rsid w:val="0050195A"/>
    <w:rsid w:val="005028F0"/>
    <w:rsid w:val="00504C8C"/>
    <w:rsid w:val="00505446"/>
    <w:rsid w:val="005058BE"/>
    <w:rsid w:val="00505B38"/>
    <w:rsid w:val="005072C3"/>
    <w:rsid w:val="00512E64"/>
    <w:rsid w:val="00513845"/>
    <w:rsid w:val="00513FBA"/>
    <w:rsid w:val="00516D26"/>
    <w:rsid w:val="0052033C"/>
    <w:rsid w:val="005243DB"/>
    <w:rsid w:val="00524DF5"/>
    <w:rsid w:val="00525029"/>
    <w:rsid w:val="00525972"/>
    <w:rsid w:val="00526EBA"/>
    <w:rsid w:val="00531DD0"/>
    <w:rsid w:val="005324C8"/>
    <w:rsid w:val="00533F37"/>
    <w:rsid w:val="00535A94"/>
    <w:rsid w:val="00536206"/>
    <w:rsid w:val="00536A0F"/>
    <w:rsid w:val="0053722F"/>
    <w:rsid w:val="005426D9"/>
    <w:rsid w:val="00544284"/>
    <w:rsid w:val="00544F7A"/>
    <w:rsid w:val="005456CA"/>
    <w:rsid w:val="00545E6C"/>
    <w:rsid w:val="0054607D"/>
    <w:rsid w:val="005471EB"/>
    <w:rsid w:val="00547D45"/>
    <w:rsid w:val="00551CE3"/>
    <w:rsid w:val="0055212A"/>
    <w:rsid w:val="00552576"/>
    <w:rsid w:val="005537FB"/>
    <w:rsid w:val="0055381E"/>
    <w:rsid w:val="00557458"/>
    <w:rsid w:val="00557EA8"/>
    <w:rsid w:val="005609F9"/>
    <w:rsid w:val="005619B5"/>
    <w:rsid w:val="005640D8"/>
    <w:rsid w:val="0056431F"/>
    <w:rsid w:val="00565F9F"/>
    <w:rsid w:val="005718D7"/>
    <w:rsid w:val="005745E3"/>
    <w:rsid w:val="00585EE0"/>
    <w:rsid w:val="00592FFE"/>
    <w:rsid w:val="00593B33"/>
    <w:rsid w:val="00593EB3"/>
    <w:rsid w:val="005A0415"/>
    <w:rsid w:val="005A1420"/>
    <w:rsid w:val="005A22F2"/>
    <w:rsid w:val="005A2545"/>
    <w:rsid w:val="005A4C43"/>
    <w:rsid w:val="005A66A5"/>
    <w:rsid w:val="005A66FB"/>
    <w:rsid w:val="005B11F9"/>
    <w:rsid w:val="005B61D4"/>
    <w:rsid w:val="005C010B"/>
    <w:rsid w:val="005C059E"/>
    <w:rsid w:val="005C0C7E"/>
    <w:rsid w:val="005C337E"/>
    <w:rsid w:val="005C352D"/>
    <w:rsid w:val="005C388A"/>
    <w:rsid w:val="005C4CCB"/>
    <w:rsid w:val="005C4E6A"/>
    <w:rsid w:val="005C626A"/>
    <w:rsid w:val="005D04D6"/>
    <w:rsid w:val="005D1C79"/>
    <w:rsid w:val="005D3BD2"/>
    <w:rsid w:val="005D41C6"/>
    <w:rsid w:val="005D4285"/>
    <w:rsid w:val="005D4C6F"/>
    <w:rsid w:val="005D6F3B"/>
    <w:rsid w:val="005D6F6F"/>
    <w:rsid w:val="005E04A7"/>
    <w:rsid w:val="005E0A5D"/>
    <w:rsid w:val="005E1846"/>
    <w:rsid w:val="005E3882"/>
    <w:rsid w:val="005E4035"/>
    <w:rsid w:val="005E4D57"/>
    <w:rsid w:val="005F13EE"/>
    <w:rsid w:val="005F1A00"/>
    <w:rsid w:val="005F3135"/>
    <w:rsid w:val="005F3DA6"/>
    <w:rsid w:val="005F5DE2"/>
    <w:rsid w:val="005F6D02"/>
    <w:rsid w:val="005F761C"/>
    <w:rsid w:val="00601A84"/>
    <w:rsid w:val="00601DE3"/>
    <w:rsid w:val="00602E8D"/>
    <w:rsid w:val="00603A44"/>
    <w:rsid w:val="00607881"/>
    <w:rsid w:val="00610EB6"/>
    <w:rsid w:val="00614120"/>
    <w:rsid w:val="006146B4"/>
    <w:rsid w:val="006148B6"/>
    <w:rsid w:val="00617FA5"/>
    <w:rsid w:val="0062156A"/>
    <w:rsid w:val="00621C2E"/>
    <w:rsid w:val="00621C3F"/>
    <w:rsid w:val="00623101"/>
    <w:rsid w:val="00626F6E"/>
    <w:rsid w:val="00630633"/>
    <w:rsid w:val="0063130A"/>
    <w:rsid w:val="00631677"/>
    <w:rsid w:val="00632518"/>
    <w:rsid w:val="00632FC3"/>
    <w:rsid w:val="006337D2"/>
    <w:rsid w:val="00633F6A"/>
    <w:rsid w:val="00634BFB"/>
    <w:rsid w:val="006359A1"/>
    <w:rsid w:val="006360A7"/>
    <w:rsid w:val="006362A5"/>
    <w:rsid w:val="00637357"/>
    <w:rsid w:val="006379D2"/>
    <w:rsid w:val="00640999"/>
    <w:rsid w:val="00641282"/>
    <w:rsid w:val="006430E7"/>
    <w:rsid w:val="00645983"/>
    <w:rsid w:val="00646CB8"/>
    <w:rsid w:val="00650D8B"/>
    <w:rsid w:val="00652EFC"/>
    <w:rsid w:val="00656206"/>
    <w:rsid w:val="00661D7C"/>
    <w:rsid w:val="00662C6C"/>
    <w:rsid w:val="00664527"/>
    <w:rsid w:val="0066733C"/>
    <w:rsid w:val="00670F5C"/>
    <w:rsid w:val="00675FBF"/>
    <w:rsid w:val="00676360"/>
    <w:rsid w:val="006779E8"/>
    <w:rsid w:val="006831E4"/>
    <w:rsid w:val="0068539B"/>
    <w:rsid w:val="0069257D"/>
    <w:rsid w:val="00695C14"/>
    <w:rsid w:val="006975DB"/>
    <w:rsid w:val="006A0849"/>
    <w:rsid w:val="006A1A5C"/>
    <w:rsid w:val="006A1CF1"/>
    <w:rsid w:val="006A2EC2"/>
    <w:rsid w:val="006A3C04"/>
    <w:rsid w:val="006A3D72"/>
    <w:rsid w:val="006A4995"/>
    <w:rsid w:val="006A53AD"/>
    <w:rsid w:val="006A7518"/>
    <w:rsid w:val="006B01CE"/>
    <w:rsid w:val="006B0D3E"/>
    <w:rsid w:val="006B2686"/>
    <w:rsid w:val="006B2F75"/>
    <w:rsid w:val="006B3023"/>
    <w:rsid w:val="006B3CA1"/>
    <w:rsid w:val="006C0B92"/>
    <w:rsid w:val="006C2253"/>
    <w:rsid w:val="006C2C20"/>
    <w:rsid w:val="006C3F05"/>
    <w:rsid w:val="006C4723"/>
    <w:rsid w:val="006C63CF"/>
    <w:rsid w:val="006C7EEE"/>
    <w:rsid w:val="006D2BA1"/>
    <w:rsid w:val="006D2FC0"/>
    <w:rsid w:val="006D3A2D"/>
    <w:rsid w:val="006D40C8"/>
    <w:rsid w:val="006D60B0"/>
    <w:rsid w:val="006D69CB"/>
    <w:rsid w:val="006E0711"/>
    <w:rsid w:val="006E0FD6"/>
    <w:rsid w:val="006E18CA"/>
    <w:rsid w:val="006E21DD"/>
    <w:rsid w:val="006E3FAB"/>
    <w:rsid w:val="006E554D"/>
    <w:rsid w:val="006E6982"/>
    <w:rsid w:val="006E7A69"/>
    <w:rsid w:val="006E7E47"/>
    <w:rsid w:val="006F0E62"/>
    <w:rsid w:val="006F1ACC"/>
    <w:rsid w:val="006F3A03"/>
    <w:rsid w:val="006F69BE"/>
    <w:rsid w:val="006F77AC"/>
    <w:rsid w:val="006F7C66"/>
    <w:rsid w:val="00700735"/>
    <w:rsid w:val="007024EA"/>
    <w:rsid w:val="00703C7E"/>
    <w:rsid w:val="007040D0"/>
    <w:rsid w:val="0070445C"/>
    <w:rsid w:val="00704978"/>
    <w:rsid w:val="00705E62"/>
    <w:rsid w:val="00707C69"/>
    <w:rsid w:val="00710B85"/>
    <w:rsid w:val="00713DE5"/>
    <w:rsid w:val="007142FA"/>
    <w:rsid w:val="007144BF"/>
    <w:rsid w:val="00714C40"/>
    <w:rsid w:val="0071508A"/>
    <w:rsid w:val="007167F9"/>
    <w:rsid w:val="007171A3"/>
    <w:rsid w:val="00717561"/>
    <w:rsid w:val="00717EE1"/>
    <w:rsid w:val="007215BB"/>
    <w:rsid w:val="007219E7"/>
    <w:rsid w:val="00721C55"/>
    <w:rsid w:val="007220EC"/>
    <w:rsid w:val="007221A5"/>
    <w:rsid w:val="00724274"/>
    <w:rsid w:val="0072572A"/>
    <w:rsid w:val="00727A93"/>
    <w:rsid w:val="00732DB7"/>
    <w:rsid w:val="00733237"/>
    <w:rsid w:val="00736344"/>
    <w:rsid w:val="0073782F"/>
    <w:rsid w:val="00737E34"/>
    <w:rsid w:val="00740CAE"/>
    <w:rsid w:val="0074105E"/>
    <w:rsid w:val="00741368"/>
    <w:rsid w:val="00741F53"/>
    <w:rsid w:val="00742521"/>
    <w:rsid w:val="0074451F"/>
    <w:rsid w:val="00747058"/>
    <w:rsid w:val="007470F2"/>
    <w:rsid w:val="00747F2F"/>
    <w:rsid w:val="00750206"/>
    <w:rsid w:val="007517B7"/>
    <w:rsid w:val="00751994"/>
    <w:rsid w:val="00751F96"/>
    <w:rsid w:val="0075223C"/>
    <w:rsid w:val="0075464D"/>
    <w:rsid w:val="00755A0D"/>
    <w:rsid w:val="00761316"/>
    <w:rsid w:val="007615B0"/>
    <w:rsid w:val="00763485"/>
    <w:rsid w:val="00764855"/>
    <w:rsid w:val="00765ED8"/>
    <w:rsid w:val="00767408"/>
    <w:rsid w:val="00770317"/>
    <w:rsid w:val="00771718"/>
    <w:rsid w:val="0077282C"/>
    <w:rsid w:val="007734E5"/>
    <w:rsid w:val="00773B85"/>
    <w:rsid w:val="00773E64"/>
    <w:rsid w:val="0077437D"/>
    <w:rsid w:val="007764CE"/>
    <w:rsid w:val="00777646"/>
    <w:rsid w:val="007825BF"/>
    <w:rsid w:val="00782CC4"/>
    <w:rsid w:val="0078379E"/>
    <w:rsid w:val="007846F0"/>
    <w:rsid w:val="0079151C"/>
    <w:rsid w:val="00794622"/>
    <w:rsid w:val="0079770B"/>
    <w:rsid w:val="00797A0B"/>
    <w:rsid w:val="00797D86"/>
    <w:rsid w:val="007A01D6"/>
    <w:rsid w:val="007A1002"/>
    <w:rsid w:val="007A42B8"/>
    <w:rsid w:val="007A5E9A"/>
    <w:rsid w:val="007A6E38"/>
    <w:rsid w:val="007A6EFE"/>
    <w:rsid w:val="007A7276"/>
    <w:rsid w:val="007A74FA"/>
    <w:rsid w:val="007B1012"/>
    <w:rsid w:val="007B14AC"/>
    <w:rsid w:val="007B2EA8"/>
    <w:rsid w:val="007B3F17"/>
    <w:rsid w:val="007B3F52"/>
    <w:rsid w:val="007B48A5"/>
    <w:rsid w:val="007B7F7A"/>
    <w:rsid w:val="007C09DF"/>
    <w:rsid w:val="007C2A33"/>
    <w:rsid w:val="007C4E76"/>
    <w:rsid w:val="007C6976"/>
    <w:rsid w:val="007C77FE"/>
    <w:rsid w:val="007C78BE"/>
    <w:rsid w:val="007D0B3E"/>
    <w:rsid w:val="007D285F"/>
    <w:rsid w:val="007D2B88"/>
    <w:rsid w:val="007D3D6B"/>
    <w:rsid w:val="007D4B78"/>
    <w:rsid w:val="007D4F07"/>
    <w:rsid w:val="007D5A46"/>
    <w:rsid w:val="007E0D89"/>
    <w:rsid w:val="007E13E1"/>
    <w:rsid w:val="007E1920"/>
    <w:rsid w:val="007E28F8"/>
    <w:rsid w:val="007E4B3E"/>
    <w:rsid w:val="007E6CAA"/>
    <w:rsid w:val="007F096B"/>
    <w:rsid w:val="007F0FCF"/>
    <w:rsid w:val="007F4BF1"/>
    <w:rsid w:val="007F60FF"/>
    <w:rsid w:val="007F72D5"/>
    <w:rsid w:val="008129D6"/>
    <w:rsid w:val="00812E71"/>
    <w:rsid w:val="008146A8"/>
    <w:rsid w:val="008149AA"/>
    <w:rsid w:val="0081637B"/>
    <w:rsid w:val="00816B96"/>
    <w:rsid w:val="00817AFB"/>
    <w:rsid w:val="00817DC9"/>
    <w:rsid w:val="00817F2F"/>
    <w:rsid w:val="00820117"/>
    <w:rsid w:val="0082130C"/>
    <w:rsid w:val="00821CA9"/>
    <w:rsid w:val="00821D39"/>
    <w:rsid w:val="00821DC9"/>
    <w:rsid w:val="008245E9"/>
    <w:rsid w:val="0082472E"/>
    <w:rsid w:val="008260B1"/>
    <w:rsid w:val="00826BF5"/>
    <w:rsid w:val="00827318"/>
    <w:rsid w:val="00827BE7"/>
    <w:rsid w:val="00832760"/>
    <w:rsid w:val="00833C1F"/>
    <w:rsid w:val="0083471A"/>
    <w:rsid w:val="008372D3"/>
    <w:rsid w:val="0083779D"/>
    <w:rsid w:val="00840A0E"/>
    <w:rsid w:val="00840C8F"/>
    <w:rsid w:val="00844E62"/>
    <w:rsid w:val="00846BA4"/>
    <w:rsid w:val="00847103"/>
    <w:rsid w:val="008511F3"/>
    <w:rsid w:val="00852DBF"/>
    <w:rsid w:val="00853DF7"/>
    <w:rsid w:val="008540ED"/>
    <w:rsid w:val="00854298"/>
    <w:rsid w:val="008551D6"/>
    <w:rsid w:val="008553E6"/>
    <w:rsid w:val="008564C6"/>
    <w:rsid w:val="00856C2C"/>
    <w:rsid w:val="00856E9C"/>
    <w:rsid w:val="0085711E"/>
    <w:rsid w:val="0085759A"/>
    <w:rsid w:val="00862FDD"/>
    <w:rsid w:val="00864A8B"/>
    <w:rsid w:val="00870616"/>
    <w:rsid w:val="00871463"/>
    <w:rsid w:val="00873979"/>
    <w:rsid w:val="00874210"/>
    <w:rsid w:val="0087524F"/>
    <w:rsid w:val="00876345"/>
    <w:rsid w:val="00876A1A"/>
    <w:rsid w:val="00880755"/>
    <w:rsid w:val="008812A7"/>
    <w:rsid w:val="008822E2"/>
    <w:rsid w:val="008846B3"/>
    <w:rsid w:val="00884F29"/>
    <w:rsid w:val="008855B1"/>
    <w:rsid w:val="008860C3"/>
    <w:rsid w:val="008909D7"/>
    <w:rsid w:val="00893C26"/>
    <w:rsid w:val="00895032"/>
    <w:rsid w:val="00895D57"/>
    <w:rsid w:val="0089615E"/>
    <w:rsid w:val="0089650E"/>
    <w:rsid w:val="008A1AD7"/>
    <w:rsid w:val="008A2DA9"/>
    <w:rsid w:val="008A6DFA"/>
    <w:rsid w:val="008A71E3"/>
    <w:rsid w:val="008A73B1"/>
    <w:rsid w:val="008A7423"/>
    <w:rsid w:val="008A7C49"/>
    <w:rsid w:val="008B0725"/>
    <w:rsid w:val="008B08B7"/>
    <w:rsid w:val="008B1196"/>
    <w:rsid w:val="008B2263"/>
    <w:rsid w:val="008B36F1"/>
    <w:rsid w:val="008B3D3F"/>
    <w:rsid w:val="008B63C5"/>
    <w:rsid w:val="008B70C1"/>
    <w:rsid w:val="008C0424"/>
    <w:rsid w:val="008C10AE"/>
    <w:rsid w:val="008C13D6"/>
    <w:rsid w:val="008C49FA"/>
    <w:rsid w:val="008C4C61"/>
    <w:rsid w:val="008C605E"/>
    <w:rsid w:val="008D05B5"/>
    <w:rsid w:val="008D1518"/>
    <w:rsid w:val="008D3490"/>
    <w:rsid w:val="008D435F"/>
    <w:rsid w:val="008D4B23"/>
    <w:rsid w:val="008D555B"/>
    <w:rsid w:val="008D6222"/>
    <w:rsid w:val="008D6504"/>
    <w:rsid w:val="008D66C8"/>
    <w:rsid w:val="008E0979"/>
    <w:rsid w:val="008E27E1"/>
    <w:rsid w:val="008E4560"/>
    <w:rsid w:val="008E6A8D"/>
    <w:rsid w:val="008F1131"/>
    <w:rsid w:val="008F25BE"/>
    <w:rsid w:val="008F282D"/>
    <w:rsid w:val="008F3C0F"/>
    <w:rsid w:val="008F4AFC"/>
    <w:rsid w:val="008F4DB6"/>
    <w:rsid w:val="008F5DFE"/>
    <w:rsid w:val="00905D43"/>
    <w:rsid w:val="00906C37"/>
    <w:rsid w:val="00907B80"/>
    <w:rsid w:val="009121C3"/>
    <w:rsid w:val="00914BDF"/>
    <w:rsid w:val="00914FAD"/>
    <w:rsid w:val="00915484"/>
    <w:rsid w:val="00916106"/>
    <w:rsid w:val="00916333"/>
    <w:rsid w:val="00917A96"/>
    <w:rsid w:val="00922D2F"/>
    <w:rsid w:val="00924258"/>
    <w:rsid w:val="009244BF"/>
    <w:rsid w:val="009247C9"/>
    <w:rsid w:val="0092577B"/>
    <w:rsid w:val="0092624E"/>
    <w:rsid w:val="00930C15"/>
    <w:rsid w:val="00930F3A"/>
    <w:rsid w:val="00932F3B"/>
    <w:rsid w:val="0093462D"/>
    <w:rsid w:val="00941C4C"/>
    <w:rsid w:val="00941EAB"/>
    <w:rsid w:val="00942553"/>
    <w:rsid w:val="00943763"/>
    <w:rsid w:val="00943D0D"/>
    <w:rsid w:val="0094471D"/>
    <w:rsid w:val="00944754"/>
    <w:rsid w:val="00945833"/>
    <w:rsid w:val="009522E5"/>
    <w:rsid w:val="009522F6"/>
    <w:rsid w:val="00952F56"/>
    <w:rsid w:val="00953B8A"/>
    <w:rsid w:val="009551D6"/>
    <w:rsid w:val="00955611"/>
    <w:rsid w:val="00957334"/>
    <w:rsid w:val="00957EE5"/>
    <w:rsid w:val="00962BDB"/>
    <w:rsid w:val="009632E0"/>
    <w:rsid w:val="009642A8"/>
    <w:rsid w:val="0096522B"/>
    <w:rsid w:val="00966479"/>
    <w:rsid w:val="00970846"/>
    <w:rsid w:val="00973A9B"/>
    <w:rsid w:val="009741F3"/>
    <w:rsid w:val="00974293"/>
    <w:rsid w:val="00974F1C"/>
    <w:rsid w:val="00974FED"/>
    <w:rsid w:val="00975CD6"/>
    <w:rsid w:val="0097682D"/>
    <w:rsid w:val="00977FD1"/>
    <w:rsid w:val="00982A6D"/>
    <w:rsid w:val="00983A79"/>
    <w:rsid w:val="0098427D"/>
    <w:rsid w:val="00985BF7"/>
    <w:rsid w:val="00987A2E"/>
    <w:rsid w:val="00990F88"/>
    <w:rsid w:val="0099150F"/>
    <w:rsid w:val="009969AA"/>
    <w:rsid w:val="009A255C"/>
    <w:rsid w:val="009A273D"/>
    <w:rsid w:val="009A5EF3"/>
    <w:rsid w:val="009A691D"/>
    <w:rsid w:val="009A78B1"/>
    <w:rsid w:val="009B01B1"/>
    <w:rsid w:val="009B0B12"/>
    <w:rsid w:val="009B127D"/>
    <w:rsid w:val="009B32C6"/>
    <w:rsid w:val="009B3F08"/>
    <w:rsid w:val="009B47E3"/>
    <w:rsid w:val="009B5576"/>
    <w:rsid w:val="009B66A8"/>
    <w:rsid w:val="009C2B56"/>
    <w:rsid w:val="009C3188"/>
    <w:rsid w:val="009C3869"/>
    <w:rsid w:val="009C38C4"/>
    <w:rsid w:val="009C48B0"/>
    <w:rsid w:val="009C53CF"/>
    <w:rsid w:val="009C5821"/>
    <w:rsid w:val="009D0AF2"/>
    <w:rsid w:val="009D172F"/>
    <w:rsid w:val="009D1BFA"/>
    <w:rsid w:val="009D28BB"/>
    <w:rsid w:val="009D28C0"/>
    <w:rsid w:val="009D3112"/>
    <w:rsid w:val="009D77DF"/>
    <w:rsid w:val="009E1CEA"/>
    <w:rsid w:val="009E3DF9"/>
    <w:rsid w:val="009E5539"/>
    <w:rsid w:val="009E5793"/>
    <w:rsid w:val="009E7736"/>
    <w:rsid w:val="009E7EE9"/>
    <w:rsid w:val="009F07B8"/>
    <w:rsid w:val="009F090D"/>
    <w:rsid w:val="009F0F1E"/>
    <w:rsid w:val="009F2B8A"/>
    <w:rsid w:val="009F4A77"/>
    <w:rsid w:val="009F4BBB"/>
    <w:rsid w:val="009F5FAC"/>
    <w:rsid w:val="009F6DB6"/>
    <w:rsid w:val="009F70CC"/>
    <w:rsid w:val="009F77A1"/>
    <w:rsid w:val="009F7F7D"/>
    <w:rsid w:val="00A0438A"/>
    <w:rsid w:val="00A0445E"/>
    <w:rsid w:val="00A0641B"/>
    <w:rsid w:val="00A118FA"/>
    <w:rsid w:val="00A11E3D"/>
    <w:rsid w:val="00A12086"/>
    <w:rsid w:val="00A12095"/>
    <w:rsid w:val="00A13763"/>
    <w:rsid w:val="00A14D9A"/>
    <w:rsid w:val="00A210A3"/>
    <w:rsid w:val="00A21803"/>
    <w:rsid w:val="00A22B72"/>
    <w:rsid w:val="00A245C6"/>
    <w:rsid w:val="00A268C0"/>
    <w:rsid w:val="00A274A0"/>
    <w:rsid w:val="00A3101F"/>
    <w:rsid w:val="00A3110A"/>
    <w:rsid w:val="00A31941"/>
    <w:rsid w:val="00A32D60"/>
    <w:rsid w:val="00A36FEC"/>
    <w:rsid w:val="00A44FDF"/>
    <w:rsid w:val="00A45D0D"/>
    <w:rsid w:val="00A4694D"/>
    <w:rsid w:val="00A46E87"/>
    <w:rsid w:val="00A4795A"/>
    <w:rsid w:val="00A47CEA"/>
    <w:rsid w:val="00A5008D"/>
    <w:rsid w:val="00A5074F"/>
    <w:rsid w:val="00A51523"/>
    <w:rsid w:val="00A53F4B"/>
    <w:rsid w:val="00A61D7E"/>
    <w:rsid w:val="00A62A6A"/>
    <w:rsid w:val="00A631F1"/>
    <w:rsid w:val="00A646EA"/>
    <w:rsid w:val="00A65102"/>
    <w:rsid w:val="00A65598"/>
    <w:rsid w:val="00A65C43"/>
    <w:rsid w:val="00A71ED6"/>
    <w:rsid w:val="00A74706"/>
    <w:rsid w:val="00A808EE"/>
    <w:rsid w:val="00A80C1D"/>
    <w:rsid w:val="00A815F5"/>
    <w:rsid w:val="00A8448C"/>
    <w:rsid w:val="00A85A3B"/>
    <w:rsid w:val="00A8623C"/>
    <w:rsid w:val="00A90891"/>
    <w:rsid w:val="00A90FF7"/>
    <w:rsid w:val="00A914B9"/>
    <w:rsid w:val="00A91DE0"/>
    <w:rsid w:val="00A9258E"/>
    <w:rsid w:val="00A9298B"/>
    <w:rsid w:val="00A95938"/>
    <w:rsid w:val="00A96292"/>
    <w:rsid w:val="00AA0504"/>
    <w:rsid w:val="00AA47CF"/>
    <w:rsid w:val="00AA4CA2"/>
    <w:rsid w:val="00AB1903"/>
    <w:rsid w:val="00AB289D"/>
    <w:rsid w:val="00AB368B"/>
    <w:rsid w:val="00AB5E6A"/>
    <w:rsid w:val="00AB7675"/>
    <w:rsid w:val="00AB7FF8"/>
    <w:rsid w:val="00AC10CB"/>
    <w:rsid w:val="00AC2102"/>
    <w:rsid w:val="00AC279A"/>
    <w:rsid w:val="00AC3323"/>
    <w:rsid w:val="00AC56AA"/>
    <w:rsid w:val="00AD158E"/>
    <w:rsid w:val="00AD3860"/>
    <w:rsid w:val="00AD3FD6"/>
    <w:rsid w:val="00AD5535"/>
    <w:rsid w:val="00AD6C34"/>
    <w:rsid w:val="00AD7959"/>
    <w:rsid w:val="00AE16AF"/>
    <w:rsid w:val="00AE1C13"/>
    <w:rsid w:val="00AE2183"/>
    <w:rsid w:val="00AE40B9"/>
    <w:rsid w:val="00AE4147"/>
    <w:rsid w:val="00AE6D07"/>
    <w:rsid w:val="00AE7839"/>
    <w:rsid w:val="00AF0275"/>
    <w:rsid w:val="00AF1D3B"/>
    <w:rsid w:val="00AF3B92"/>
    <w:rsid w:val="00AF6320"/>
    <w:rsid w:val="00AF751F"/>
    <w:rsid w:val="00B0102E"/>
    <w:rsid w:val="00B010C3"/>
    <w:rsid w:val="00B01126"/>
    <w:rsid w:val="00B0134F"/>
    <w:rsid w:val="00B01D5E"/>
    <w:rsid w:val="00B0205E"/>
    <w:rsid w:val="00B037FA"/>
    <w:rsid w:val="00B06221"/>
    <w:rsid w:val="00B068C9"/>
    <w:rsid w:val="00B07490"/>
    <w:rsid w:val="00B07EB1"/>
    <w:rsid w:val="00B1080A"/>
    <w:rsid w:val="00B1300D"/>
    <w:rsid w:val="00B1643B"/>
    <w:rsid w:val="00B166AE"/>
    <w:rsid w:val="00B17590"/>
    <w:rsid w:val="00B178B5"/>
    <w:rsid w:val="00B21BAA"/>
    <w:rsid w:val="00B246CB"/>
    <w:rsid w:val="00B2525B"/>
    <w:rsid w:val="00B26013"/>
    <w:rsid w:val="00B2653E"/>
    <w:rsid w:val="00B26733"/>
    <w:rsid w:val="00B271FB"/>
    <w:rsid w:val="00B27256"/>
    <w:rsid w:val="00B34E9E"/>
    <w:rsid w:val="00B36E3D"/>
    <w:rsid w:val="00B409A1"/>
    <w:rsid w:val="00B42DE3"/>
    <w:rsid w:val="00B457FB"/>
    <w:rsid w:val="00B46E5C"/>
    <w:rsid w:val="00B47971"/>
    <w:rsid w:val="00B50096"/>
    <w:rsid w:val="00B52005"/>
    <w:rsid w:val="00B52D45"/>
    <w:rsid w:val="00B544BF"/>
    <w:rsid w:val="00B546A0"/>
    <w:rsid w:val="00B54738"/>
    <w:rsid w:val="00B55401"/>
    <w:rsid w:val="00B56376"/>
    <w:rsid w:val="00B56E2D"/>
    <w:rsid w:val="00B56E64"/>
    <w:rsid w:val="00B57169"/>
    <w:rsid w:val="00B6153C"/>
    <w:rsid w:val="00B62A2D"/>
    <w:rsid w:val="00B666E3"/>
    <w:rsid w:val="00B66895"/>
    <w:rsid w:val="00B66AA0"/>
    <w:rsid w:val="00B704AE"/>
    <w:rsid w:val="00B71F97"/>
    <w:rsid w:val="00B72B95"/>
    <w:rsid w:val="00B73D3F"/>
    <w:rsid w:val="00B759AF"/>
    <w:rsid w:val="00B76108"/>
    <w:rsid w:val="00B76E05"/>
    <w:rsid w:val="00B80080"/>
    <w:rsid w:val="00B814A7"/>
    <w:rsid w:val="00B81EF7"/>
    <w:rsid w:val="00B840B8"/>
    <w:rsid w:val="00B84B44"/>
    <w:rsid w:val="00B873A1"/>
    <w:rsid w:val="00B903B3"/>
    <w:rsid w:val="00B9325B"/>
    <w:rsid w:val="00B93347"/>
    <w:rsid w:val="00B94491"/>
    <w:rsid w:val="00B96094"/>
    <w:rsid w:val="00B96308"/>
    <w:rsid w:val="00BA079D"/>
    <w:rsid w:val="00BA0B36"/>
    <w:rsid w:val="00BA1A48"/>
    <w:rsid w:val="00BA1C0D"/>
    <w:rsid w:val="00BA27E1"/>
    <w:rsid w:val="00BA2939"/>
    <w:rsid w:val="00BA36FA"/>
    <w:rsid w:val="00BA3866"/>
    <w:rsid w:val="00BA69C5"/>
    <w:rsid w:val="00BB072B"/>
    <w:rsid w:val="00BB0C01"/>
    <w:rsid w:val="00BB1805"/>
    <w:rsid w:val="00BB3157"/>
    <w:rsid w:val="00BB388D"/>
    <w:rsid w:val="00BB433B"/>
    <w:rsid w:val="00BB4D58"/>
    <w:rsid w:val="00BB5E69"/>
    <w:rsid w:val="00BB639B"/>
    <w:rsid w:val="00BB6E61"/>
    <w:rsid w:val="00BC00E1"/>
    <w:rsid w:val="00BC3307"/>
    <w:rsid w:val="00BD16EA"/>
    <w:rsid w:val="00BD3CA2"/>
    <w:rsid w:val="00BD50B5"/>
    <w:rsid w:val="00BD5C65"/>
    <w:rsid w:val="00BD7A46"/>
    <w:rsid w:val="00BE04A5"/>
    <w:rsid w:val="00BE38D3"/>
    <w:rsid w:val="00BE426D"/>
    <w:rsid w:val="00BE55D3"/>
    <w:rsid w:val="00BE5840"/>
    <w:rsid w:val="00BF11E7"/>
    <w:rsid w:val="00BF1335"/>
    <w:rsid w:val="00BF255A"/>
    <w:rsid w:val="00BF4160"/>
    <w:rsid w:val="00BF7036"/>
    <w:rsid w:val="00BF707B"/>
    <w:rsid w:val="00C005CD"/>
    <w:rsid w:val="00C02732"/>
    <w:rsid w:val="00C04224"/>
    <w:rsid w:val="00C04255"/>
    <w:rsid w:val="00C047AB"/>
    <w:rsid w:val="00C05941"/>
    <w:rsid w:val="00C05A62"/>
    <w:rsid w:val="00C063F7"/>
    <w:rsid w:val="00C079A7"/>
    <w:rsid w:val="00C12A6C"/>
    <w:rsid w:val="00C13068"/>
    <w:rsid w:val="00C134A7"/>
    <w:rsid w:val="00C14586"/>
    <w:rsid w:val="00C147A1"/>
    <w:rsid w:val="00C14B3D"/>
    <w:rsid w:val="00C15E40"/>
    <w:rsid w:val="00C204AA"/>
    <w:rsid w:val="00C224C1"/>
    <w:rsid w:val="00C22CB5"/>
    <w:rsid w:val="00C23BFE"/>
    <w:rsid w:val="00C27C89"/>
    <w:rsid w:val="00C30592"/>
    <w:rsid w:val="00C30B6D"/>
    <w:rsid w:val="00C3125A"/>
    <w:rsid w:val="00C319E5"/>
    <w:rsid w:val="00C31A93"/>
    <w:rsid w:val="00C334F2"/>
    <w:rsid w:val="00C33AED"/>
    <w:rsid w:val="00C36269"/>
    <w:rsid w:val="00C36736"/>
    <w:rsid w:val="00C36EE2"/>
    <w:rsid w:val="00C374C7"/>
    <w:rsid w:val="00C37929"/>
    <w:rsid w:val="00C404EC"/>
    <w:rsid w:val="00C40C7B"/>
    <w:rsid w:val="00C4301C"/>
    <w:rsid w:val="00C43AF5"/>
    <w:rsid w:val="00C44773"/>
    <w:rsid w:val="00C448A6"/>
    <w:rsid w:val="00C463CA"/>
    <w:rsid w:val="00C51652"/>
    <w:rsid w:val="00C525C2"/>
    <w:rsid w:val="00C52F35"/>
    <w:rsid w:val="00C53FE9"/>
    <w:rsid w:val="00C55435"/>
    <w:rsid w:val="00C56D41"/>
    <w:rsid w:val="00C60482"/>
    <w:rsid w:val="00C6069B"/>
    <w:rsid w:val="00C6097F"/>
    <w:rsid w:val="00C631D2"/>
    <w:rsid w:val="00C6411B"/>
    <w:rsid w:val="00C642D0"/>
    <w:rsid w:val="00C67200"/>
    <w:rsid w:val="00C70E1E"/>
    <w:rsid w:val="00C735E0"/>
    <w:rsid w:val="00C73630"/>
    <w:rsid w:val="00C7364A"/>
    <w:rsid w:val="00C7497A"/>
    <w:rsid w:val="00C752DE"/>
    <w:rsid w:val="00C75424"/>
    <w:rsid w:val="00C76EB8"/>
    <w:rsid w:val="00C76F85"/>
    <w:rsid w:val="00C81757"/>
    <w:rsid w:val="00C819BA"/>
    <w:rsid w:val="00C82517"/>
    <w:rsid w:val="00C8353C"/>
    <w:rsid w:val="00C83B3F"/>
    <w:rsid w:val="00C851CF"/>
    <w:rsid w:val="00C85F63"/>
    <w:rsid w:val="00C86EE7"/>
    <w:rsid w:val="00C90273"/>
    <w:rsid w:val="00C9094D"/>
    <w:rsid w:val="00C90D67"/>
    <w:rsid w:val="00C91381"/>
    <w:rsid w:val="00C92755"/>
    <w:rsid w:val="00C960D6"/>
    <w:rsid w:val="00C978DB"/>
    <w:rsid w:val="00CA008A"/>
    <w:rsid w:val="00CA3B65"/>
    <w:rsid w:val="00CA4359"/>
    <w:rsid w:val="00CA4882"/>
    <w:rsid w:val="00CA57A8"/>
    <w:rsid w:val="00CA5C2E"/>
    <w:rsid w:val="00CA6FD4"/>
    <w:rsid w:val="00CA795A"/>
    <w:rsid w:val="00CB346E"/>
    <w:rsid w:val="00CB36B0"/>
    <w:rsid w:val="00CB42A7"/>
    <w:rsid w:val="00CB5635"/>
    <w:rsid w:val="00CB68D2"/>
    <w:rsid w:val="00CB6FEF"/>
    <w:rsid w:val="00CB7496"/>
    <w:rsid w:val="00CB7DAA"/>
    <w:rsid w:val="00CC0D7E"/>
    <w:rsid w:val="00CC1089"/>
    <w:rsid w:val="00CC2229"/>
    <w:rsid w:val="00CC2585"/>
    <w:rsid w:val="00CC25EE"/>
    <w:rsid w:val="00CC2D3A"/>
    <w:rsid w:val="00CC32CC"/>
    <w:rsid w:val="00CC396D"/>
    <w:rsid w:val="00CC3C14"/>
    <w:rsid w:val="00CC691F"/>
    <w:rsid w:val="00CC716F"/>
    <w:rsid w:val="00CD0BDE"/>
    <w:rsid w:val="00CD233B"/>
    <w:rsid w:val="00CD6881"/>
    <w:rsid w:val="00CE1427"/>
    <w:rsid w:val="00CE2F75"/>
    <w:rsid w:val="00CE5CE8"/>
    <w:rsid w:val="00CE76DB"/>
    <w:rsid w:val="00CF2192"/>
    <w:rsid w:val="00CF2D71"/>
    <w:rsid w:val="00CF4585"/>
    <w:rsid w:val="00CF55DA"/>
    <w:rsid w:val="00D00794"/>
    <w:rsid w:val="00D014B3"/>
    <w:rsid w:val="00D01705"/>
    <w:rsid w:val="00D01E4E"/>
    <w:rsid w:val="00D02514"/>
    <w:rsid w:val="00D02B04"/>
    <w:rsid w:val="00D02FDF"/>
    <w:rsid w:val="00D04EF9"/>
    <w:rsid w:val="00D05D43"/>
    <w:rsid w:val="00D06A1F"/>
    <w:rsid w:val="00D06EDD"/>
    <w:rsid w:val="00D0794D"/>
    <w:rsid w:val="00D1047E"/>
    <w:rsid w:val="00D1114C"/>
    <w:rsid w:val="00D11D5A"/>
    <w:rsid w:val="00D1249C"/>
    <w:rsid w:val="00D15A84"/>
    <w:rsid w:val="00D178D1"/>
    <w:rsid w:val="00D25B20"/>
    <w:rsid w:val="00D27015"/>
    <w:rsid w:val="00D27504"/>
    <w:rsid w:val="00D2778E"/>
    <w:rsid w:val="00D30AAF"/>
    <w:rsid w:val="00D31F78"/>
    <w:rsid w:val="00D3553D"/>
    <w:rsid w:val="00D35AED"/>
    <w:rsid w:val="00D3674A"/>
    <w:rsid w:val="00D36C22"/>
    <w:rsid w:val="00D4537E"/>
    <w:rsid w:val="00D45566"/>
    <w:rsid w:val="00D4625D"/>
    <w:rsid w:val="00D464F4"/>
    <w:rsid w:val="00D501D5"/>
    <w:rsid w:val="00D51628"/>
    <w:rsid w:val="00D5175D"/>
    <w:rsid w:val="00D542C6"/>
    <w:rsid w:val="00D56DC4"/>
    <w:rsid w:val="00D6037F"/>
    <w:rsid w:val="00D630E0"/>
    <w:rsid w:val="00D63B05"/>
    <w:rsid w:val="00D654AE"/>
    <w:rsid w:val="00D66D71"/>
    <w:rsid w:val="00D67D6C"/>
    <w:rsid w:val="00D71EA4"/>
    <w:rsid w:val="00D71EAA"/>
    <w:rsid w:val="00D72096"/>
    <w:rsid w:val="00D7253C"/>
    <w:rsid w:val="00D75672"/>
    <w:rsid w:val="00D76FE6"/>
    <w:rsid w:val="00D80479"/>
    <w:rsid w:val="00D826DB"/>
    <w:rsid w:val="00D83170"/>
    <w:rsid w:val="00D849F7"/>
    <w:rsid w:val="00D8706B"/>
    <w:rsid w:val="00D90522"/>
    <w:rsid w:val="00D922BD"/>
    <w:rsid w:val="00D93156"/>
    <w:rsid w:val="00D94E5E"/>
    <w:rsid w:val="00D9678A"/>
    <w:rsid w:val="00D9733F"/>
    <w:rsid w:val="00D97A01"/>
    <w:rsid w:val="00D97DC6"/>
    <w:rsid w:val="00DA0031"/>
    <w:rsid w:val="00DA294C"/>
    <w:rsid w:val="00DA3FA4"/>
    <w:rsid w:val="00DA4C44"/>
    <w:rsid w:val="00DA6225"/>
    <w:rsid w:val="00DA738E"/>
    <w:rsid w:val="00DA76F6"/>
    <w:rsid w:val="00DB07E2"/>
    <w:rsid w:val="00DB2EC3"/>
    <w:rsid w:val="00DB3458"/>
    <w:rsid w:val="00DB3992"/>
    <w:rsid w:val="00DB3ECD"/>
    <w:rsid w:val="00DB474D"/>
    <w:rsid w:val="00DB5225"/>
    <w:rsid w:val="00DB6B93"/>
    <w:rsid w:val="00DB770D"/>
    <w:rsid w:val="00DB7D2D"/>
    <w:rsid w:val="00DC096B"/>
    <w:rsid w:val="00DC100D"/>
    <w:rsid w:val="00DC13C0"/>
    <w:rsid w:val="00DC2BCB"/>
    <w:rsid w:val="00DC2CD2"/>
    <w:rsid w:val="00DC4626"/>
    <w:rsid w:val="00DC5245"/>
    <w:rsid w:val="00DC61B7"/>
    <w:rsid w:val="00DC7752"/>
    <w:rsid w:val="00DD1369"/>
    <w:rsid w:val="00DD1738"/>
    <w:rsid w:val="00DD1845"/>
    <w:rsid w:val="00DD238E"/>
    <w:rsid w:val="00DD39A4"/>
    <w:rsid w:val="00DD4227"/>
    <w:rsid w:val="00DD45C2"/>
    <w:rsid w:val="00DD48C4"/>
    <w:rsid w:val="00DD596B"/>
    <w:rsid w:val="00DD6927"/>
    <w:rsid w:val="00DD6C0D"/>
    <w:rsid w:val="00DD7C16"/>
    <w:rsid w:val="00DE6922"/>
    <w:rsid w:val="00DE69F7"/>
    <w:rsid w:val="00DF05ED"/>
    <w:rsid w:val="00DF29C7"/>
    <w:rsid w:val="00DF3E73"/>
    <w:rsid w:val="00DF5446"/>
    <w:rsid w:val="00DF7E6E"/>
    <w:rsid w:val="00E01A67"/>
    <w:rsid w:val="00E04E01"/>
    <w:rsid w:val="00E069D5"/>
    <w:rsid w:val="00E101C3"/>
    <w:rsid w:val="00E104F9"/>
    <w:rsid w:val="00E1112C"/>
    <w:rsid w:val="00E1304F"/>
    <w:rsid w:val="00E159BD"/>
    <w:rsid w:val="00E22DD1"/>
    <w:rsid w:val="00E242E8"/>
    <w:rsid w:val="00E24898"/>
    <w:rsid w:val="00E259C3"/>
    <w:rsid w:val="00E26250"/>
    <w:rsid w:val="00E2713C"/>
    <w:rsid w:val="00E27844"/>
    <w:rsid w:val="00E33D1A"/>
    <w:rsid w:val="00E341FA"/>
    <w:rsid w:val="00E36AC4"/>
    <w:rsid w:val="00E41827"/>
    <w:rsid w:val="00E41BEA"/>
    <w:rsid w:val="00E42653"/>
    <w:rsid w:val="00E43B57"/>
    <w:rsid w:val="00E44959"/>
    <w:rsid w:val="00E47F5E"/>
    <w:rsid w:val="00E5144A"/>
    <w:rsid w:val="00E51FCB"/>
    <w:rsid w:val="00E529C9"/>
    <w:rsid w:val="00E54C40"/>
    <w:rsid w:val="00E55C3F"/>
    <w:rsid w:val="00E56B00"/>
    <w:rsid w:val="00E56B10"/>
    <w:rsid w:val="00E57DD2"/>
    <w:rsid w:val="00E6002D"/>
    <w:rsid w:val="00E621E3"/>
    <w:rsid w:val="00E62BE9"/>
    <w:rsid w:val="00E632EE"/>
    <w:rsid w:val="00E64431"/>
    <w:rsid w:val="00E64760"/>
    <w:rsid w:val="00E653DD"/>
    <w:rsid w:val="00E66011"/>
    <w:rsid w:val="00E67217"/>
    <w:rsid w:val="00E67248"/>
    <w:rsid w:val="00E675B1"/>
    <w:rsid w:val="00E67BC4"/>
    <w:rsid w:val="00E72923"/>
    <w:rsid w:val="00E731E6"/>
    <w:rsid w:val="00E7445D"/>
    <w:rsid w:val="00E7797A"/>
    <w:rsid w:val="00E80627"/>
    <w:rsid w:val="00E80E1A"/>
    <w:rsid w:val="00E820FA"/>
    <w:rsid w:val="00E827A8"/>
    <w:rsid w:val="00E839BF"/>
    <w:rsid w:val="00E83B35"/>
    <w:rsid w:val="00E85219"/>
    <w:rsid w:val="00E8540A"/>
    <w:rsid w:val="00E8564A"/>
    <w:rsid w:val="00E85EBF"/>
    <w:rsid w:val="00E87287"/>
    <w:rsid w:val="00E90640"/>
    <w:rsid w:val="00E91A82"/>
    <w:rsid w:val="00E952BD"/>
    <w:rsid w:val="00E95A93"/>
    <w:rsid w:val="00E95F09"/>
    <w:rsid w:val="00E97274"/>
    <w:rsid w:val="00E97A7B"/>
    <w:rsid w:val="00EA06CA"/>
    <w:rsid w:val="00EA0D59"/>
    <w:rsid w:val="00EA10EF"/>
    <w:rsid w:val="00EA19E1"/>
    <w:rsid w:val="00EA1B9F"/>
    <w:rsid w:val="00EA2039"/>
    <w:rsid w:val="00EA2830"/>
    <w:rsid w:val="00EA2DE5"/>
    <w:rsid w:val="00EA41AA"/>
    <w:rsid w:val="00EA4E23"/>
    <w:rsid w:val="00EA6A0D"/>
    <w:rsid w:val="00EB3054"/>
    <w:rsid w:val="00EB3A9A"/>
    <w:rsid w:val="00EB3F87"/>
    <w:rsid w:val="00EB4D22"/>
    <w:rsid w:val="00EB6671"/>
    <w:rsid w:val="00EB6B79"/>
    <w:rsid w:val="00EB76E5"/>
    <w:rsid w:val="00EC00EC"/>
    <w:rsid w:val="00EC0E42"/>
    <w:rsid w:val="00EC28F8"/>
    <w:rsid w:val="00EC3315"/>
    <w:rsid w:val="00EC366B"/>
    <w:rsid w:val="00EC434B"/>
    <w:rsid w:val="00EC6276"/>
    <w:rsid w:val="00EC7ED1"/>
    <w:rsid w:val="00ED2840"/>
    <w:rsid w:val="00ED2B68"/>
    <w:rsid w:val="00ED345E"/>
    <w:rsid w:val="00ED6E51"/>
    <w:rsid w:val="00EE4F4D"/>
    <w:rsid w:val="00EF1129"/>
    <w:rsid w:val="00EF1BC4"/>
    <w:rsid w:val="00F00B42"/>
    <w:rsid w:val="00F015BC"/>
    <w:rsid w:val="00F01E74"/>
    <w:rsid w:val="00F01F42"/>
    <w:rsid w:val="00F05BD9"/>
    <w:rsid w:val="00F06101"/>
    <w:rsid w:val="00F109D0"/>
    <w:rsid w:val="00F1267A"/>
    <w:rsid w:val="00F12781"/>
    <w:rsid w:val="00F12AF7"/>
    <w:rsid w:val="00F13852"/>
    <w:rsid w:val="00F13E17"/>
    <w:rsid w:val="00F142F5"/>
    <w:rsid w:val="00F14D9A"/>
    <w:rsid w:val="00F16900"/>
    <w:rsid w:val="00F16C03"/>
    <w:rsid w:val="00F2036A"/>
    <w:rsid w:val="00F21DB6"/>
    <w:rsid w:val="00F221AF"/>
    <w:rsid w:val="00F22925"/>
    <w:rsid w:val="00F22B1A"/>
    <w:rsid w:val="00F23ED5"/>
    <w:rsid w:val="00F2433D"/>
    <w:rsid w:val="00F25503"/>
    <w:rsid w:val="00F25998"/>
    <w:rsid w:val="00F268FB"/>
    <w:rsid w:val="00F304D4"/>
    <w:rsid w:val="00F315E4"/>
    <w:rsid w:val="00F31A0A"/>
    <w:rsid w:val="00F331B5"/>
    <w:rsid w:val="00F3400B"/>
    <w:rsid w:val="00F350C4"/>
    <w:rsid w:val="00F3542E"/>
    <w:rsid w:val="00F35BF4"/>
    <w:rsid w:val="00F401FE"/>
    <w:rsid w:val="00F416F4"/>
    <w:rsid w:val="00F41EB2"/>
    <w:rsid w:val="00F42975"/>
    <w:rsid w:val="00F42D54"/>
    <w:rsid w:val="00F43A9C"/>
    <w:rsid w:val="00F447D7"/>
    <w:rsid w:val="00F459F0"/>
    <w:rsid w:val="00F54577"/>
    <w:rsid w:val="00F54AF7"/>
    <w:rsid w:val="00F60CB8"/>
    <w:rsid w:val="00F64EEE"/>
    <w:rsid w:val="00F655A8"/>
    <w:rsid w:val="00F6753D"/>
    <w:rsid w:val="00F7126C"/>
    <w:rsid w:val="00F723A9"/>
    <w:rsid w:val="00F72436"/>
    <w:rsid w:val="00F73E1A"/>
    <w:rsid w:val="00F75B28"/>
    <w:rsid w:val="00F76EBD"/>
    <w:rsid w:val="00F809E0"/>
    <w:rsid w:val="00F80A3F"/>
    <w:rsid w:val="00F81CF3"/>
    <w:rsid w:val="00F8366D"/>
    <w:rsid w:val="00F8609F"/>
    <w:rsid w:val="00F905EA"/>
    <w:rsid w:val="00F92198"/>
    <w:rsid w:val="00F9274A"/>
    <w:rsid w:val="00F978BF"/>
    <w:rsid w:val="00FA070D"/>
    <w:rsid w:val="00FA0C1F"/>
    <w:rsid w:val="00FA10D0"/>
    <w:rsid w:val="00FA1630"/>
    <w:rsid w:val="00FA219A"/>
    <w:rsid w:val="00FA2C44"/>
    <w:rsid w:val="00FA3458"/>
    <w:rsid w:val="00FA4971"/>
    <w:rsid w:val="00FA61D3"/>
    <w:rsid w:val="00FA7363"/>
    <w:rsid w:val="00FB08AE"/>
    <w:rsid w:val="00FB0A0B"/>
    <w:rsid w:val="00FB168E"/>
    <w:rsid w:val="00FB1751"/>
    <w:rsid w:val="00FB2413"/>
    <w:rsid w:val="00FB606E"/>
    <w:rsid w:val="00FB625D"/>
    <w:rsid w:val="00FB68B3"/>
    <w:rsid w:val="00FB69D6"/>
    <w:rsid w:val="00FB7368"/>
    <w:rsid w:val="00FC1AD9"/>
    <w:rsid w:val="00FC3C8E"/>
    <w:rsid w:val="00FC485E"/>
    <w:rsid w:val="00FC6451"/>
    <w:rsid w:val="00FC7C6D"/>
    <w:rsid w:val="00FD0E42"/>
    <w:rsid w:val="00FD39A4"/>
    <w:rsid w:val="00FD47FA"/>
    <w:rsid w:val="00FD5344"/>
    <w:rsid w:val="00FD5F3B"/>
    <w:rsid w:val="00FD602D"/>
    <w:rsid w:val="00FE395C"/>
    <w:rsid w:val="00FE4C36"/>
    <w:rsid w:val="00FE5771"/>
    <w:rsid w:val="00FE6C8A"/>
    <w:rsid w:val="00FE7307"/>
    <w:rsid w:val="00FF00BE"/>
    <w:rsid w:val="00FF0870"/>
    <w:rsid w:val="00FF1023"/>
    <w:rsid w:val="00FF1E2B"/>
    <w:rsid w:val="00FF317B"/>
    <w:rsid w:val="00FF3512"/>
    <w:rsid w:val="00FF5D70"/>
    <w:rsid w:val="00FF65FB"/>
    <w:rsid w:val="00FF7704"/>
    <w:rsid w:val="00FF7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/>
    <o:shapelayout v:ext="edit">
      <o:idmap v:ext="edit" data="1"/>
    </o:shapelayout>
  </w:shapeDefaults>
  <w:decimalSymbol w:val="."/>
  <w:listSeparator w:val=","/>
  <w14:docId w14:val="54CEEFD4"/>
  <w15:docId w15:val="{1A9CB722-E829-4810-AB32-8CB52FEF31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theme="minorBidi"/>
        <w:color w:val="425563"/>
        <w:sz w:val="24"/>
        <w:szCs w:val="24"/>
        <w:lang w:val="en-GB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5">
    <w:lsdException w:name="Normal" w:uiPriority="0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 w:qFormat="1"/>
    <w:lsdException w:name="Intense Reference" w:uiPriority="32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sid w:val="00FB7368"/>
  </w:style>
  <w:style w:type="paragraph" w:styleId="Heading1">
    <w:name w:val="heading 1"/>
    <w:basedOn w:val="Normal"/>
    <w:next w:val="Normal"/>
    <w:link w:val="Heading1Char"/>
    <w:uiPriority w:val="9"/>
    <w:qFormat/>
    <w:rsid w:val="00DB2EC3"/>
    <w:pPr>
      <w:keepNext/>
      <w:keepLines/>
      <w:numPr>
        <w:numId w:val="2"/>
      </w:numPr>
      <w:spacing w:before="240" w:after="0"/>
      <w:outlineLvl w:val="0"/>
    </w:pPr>
    <w:rPr>
      <w:rFonts w:eastAsiaTheme="majorEastAsia" w:cstheme="majorBidi"/>
      <w:color w:val="auto"/>
      <w:sz w:val="28"/>
      <w:szCs w:val="32"/>
    </w:rPr>
  </w:style>
  <w:style w:type="paragraph" w:styleId="Heading2">
    <w:name w:val="heading 2"/>
    <w:basedOn w:val="Normal"/>
    <w:next w:val="Normal"/>
    <w:link w:val="Heading2Char"/>
    <w:unhideWhenUsed/>
    <w:qFormat/>
    <w:rsid w:val="00DB2EC3"/>
    <w:pPr>
      <w:keepNext/>
      <w:numPr>
        <w:ilvl w:val="1"/>
        <w:numId w:val="2"/>
      </w:numPr>
      <w:spacing w:before="240" w:after="60"/>
      <w:outlineLvl w:val="1"/>
    </w:pPr>
    <w:rPr>
      <w:rFonts w:eastAsia="Times New Roman" w:cs="Times New Roman"/>
      <w:bCs/>
      <w:iCs/>
      <w:color w:val="auto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65C43"/>
    <w:pPr>
      <w:keepNext/>
      <w:keepLines/>
      <w:numPr>
        <w:ilvl w:val="2"/>
        <w:numId w:val="2"/>
      </w:numPr>
      <w:spacing w:before="40" w:after="0"/>
      <w:outlineLvl w:val="2"/>
    </w:pPr>
    <w:rPr>
      <w:rFonts w:eastAsiaTheme="majorEastAsia" w:cstheme="majorBidi"/>
      <w:color w:val="243F60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65C43"/>
    <w:pPr>
      <w:keepNext/>
      <w:keepLines/>
      <w:numPr>
        <w:ilvl w:val="3"/>
        <w:numId w:val="2"/>
      </w:numPr>
      <w:spacing w:before="40" w:after="0"/>
      <w:outlineLvl w:val="3"/>
    </w:pPr>
    <w:rPr>
      <w:rFonts w:eastAsiaTheme="majorEastAsia" w:cstheme="majorBidi"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47D45"/>
    <w:pPr>
      <w:keepNext/>
      <w:keepLines/>
      <w:numPr>
        <w:ilvl w:val="4"/>
        <w:numId w:val="2"/>
      </w:numPr>
      <w:spacing w:before="40" w:after="0"/>
      <w:outlineLvl w:val="4"/>
    </w:pPr>
    <w:rPr>
      <w:rFonts w:eastAsiaTheme="majorEastAsia" w:cstheme="majorBidi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33D1A"/>
    <w:pPr>
      <w:keepNext/>
      <w:keepLines/>
      <w:numPr>
        <w:ilvl w:val="5"/>
        <w:numId w:val="2"/>
      </w:numPr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33D1A"/>
    <w:pPr>
      <w:keepNext/>
      <w:keepLines/>
      <w:numPr>
        <w:ilvl w:val="6"/>
        <w:numId w:val="2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33D1A"/>
    <w:pPr>
      <w:keepNext/>
      <w:keepLines/>
      <w:numPr>
        <w:ilvl w:val="7"/>
        <w:numId w:val="2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33D1A"/>
    <w:pPr>
      <w:keepNext/>
      <w:keepLines/>
      <w:numPr>
        <w:ilvl w:val="8"/>
        <w:numId w:val="2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57169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F2292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292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292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292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2925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22925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292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2292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65C43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A65C43"/>
    <w:rPr>
      <w:rFonts w:ascii="Arial" w:hAnsi="Arial"/>
      <w:color w:val="425563"/>
      <w:sz w:val="24"/>
    </w:rPr>
  </w:style>
  <w:style w:type="paragraph" w:styleId="Footer">
    <w:name w:val="footer"/>
    <w:basedOn w:val="Normal"/>
    <w:link w:val="FooterChar"/>
    <w:uiPriority w:val="99"/>
    <w:unhideWhenUsed/>
    <w:rsid w:val="00A65C43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65C43"/>
    <w:rPr>
      <w:rFonts w:ascii="Arial" w:hAnsi="Arial"/>
      <w:color w:val="425563"/>
      <w:sz w:val="24"/>
    </w:rPr>
  </w:style>
  <w:style w:type="character" w:customStyle="1" w:styleId="Heading2Char">
    <w:name w:val="Heading 2 Char"/>
    <w:basedOn w:val="DefaultParagraphFont"/>
    <w:link w:val="Heading2"/>
    <w:rsid w:val="00DB2EC3"/>
    <w:rPr>
      <w:rFonts w:eastAsia="Times New Roman" w:cs="Times New Roman"/>
      <w:bCs/>
      <w:iCs/>
      <w:color w:val="auto"/>
      <w:szCs w:val="28"/>
    </w:rPr>
  </w:style>
  <w:style w:type="paragraph" w:customStyle="1" w:styleId="Default">
    <w:name w:val="Default"/>
    <w:rsid w:val="00DB2EC3"/>
    <w:pPr>
      <w:autoSpaceDE w:val="0"/>
      <w:autoSpaceDN w:val="0"/>
      <w:adjustRightInd w:val="0"/>
      <w:spacing w:after="0"/>
    </w:pPr>
    <w:rPr>
      <w:rFonts w:cs="Arial"/>
      <w:color w:val="auto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2520E4"/>
    <w:pPr>
      <w:spacing w:after="0"/>
      <w:jc w:val="both"/>
    </w:pPr>
    <w:rPr>
      <w:rFonts w:eastAsia="Times New Roman" w:cs="Arial"/>
      <w:color w:val="000000"/>
      <w:kern w:val="28"/>
      <w:sz w:val="20"/>
      <w:szCs w:val="21"/>
      <w:lang w:eastAsia="en-GB"/>
      <w14:ligatures w14:val="standard"/>
      <w14:cntxtAlts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2520E4"/>
    <w:rPr>
      <w:rFonts w:ascii="Arial" w:eastAsia="Times New Roman" w:hAnsi="Arial" w:cs="Arial"/>
      <w:color w:val="000000"/>
      <w:kern w:val="28"/>
      <w:sz w:val="20"/>
      <w:szCs w:val="21"/>
      <w:lang w:eastAsia="en-GB"/>
      <w14:ligatures w14:val="standard"/>
      <w14:cntxtAlts/>
    </w:rPr>
  </w:style>
  <w:style w:type="character" w:styleId="Hyperlink">
    <w:name w:val="Hyperlink"/>
    <w:basedOn w:val="DefaultParagraphFont"/>
    <w:uiPriority w:val="99"/>
    <w:unhideWhenUsed/>
    <w:rsid w:val="0002234D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DB2EC3"/>
    <w:rPr>
      <w:rFonts w:eastAsiaTheme="majorEastAsia" w:cstheme="majorBidi"/>
      <w:color w:val="auto"/>
      <w:sz w:val="28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A65C43"/>
    <w:rPr>
      <w:rFonts w:eastAsiaTheme="majorEastAsia" w:cstheme="majorBidi"/>
      <w:color w:val="243F60" w:themeColor="accent1" w:themeShade="7F"/>
    </w:rPr>
  </w:style>
  <w:style w:type="character" w:customStyle="1" w:styleId="Heading4Char">
    <w:name w:val="Heading 4 Char"/>
    <w:basedOn w:val="DefaultParagraphFont"/>
    <w:link w:val="Heading4"/>
    <w:uiPriority w:val="9"/>
    <w:rsid w:val="00A65C43"/>
    <w:rPr>
      <w:rFonts w:eastAsiaTheme="majorEastAsia" w:cstheme="majorBidi"/>
      <w:iC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47D45"/>
    <w:rPr>
      <w:rFonts w:eastAsiaTheme="majorEastAsia" w:cstheme="majorBidi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33D1A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33D1A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33D1A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33D1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numbering" w:customStyle="1" w:styleId="ReportTemplate">
    <w:name w:val="Report Template"/>
    <w:uiPriority w:val="99"/>
    <w:rsid w:val="00E33D1A"/>
    <w:pPr>
      <w:numPr>
        <w:numId w:val="1"/>
      </w:numPr>
    </w:pPr>
  </w:style>
  <w:style w:type="paragraph" w:styleId="Title">
    <w:name w:val="Title"/>
    <w:basedOn w:val="Normal"/>
    <w:next w:val="Normal"/>
    <w:link w:val="TitleChar"/>
    <w:uiPriority w:val="10"/>
    <w:rsid w:val="00A65C43"/>
    <w:pPr>
      <w:spacing w:after="0"/>
      <w:contextualSpacing/>
    </w:pPr>
    <w:rPr>
      <w:rFonts w:eastAsiaTheme="majorEastAsia" w:cstheme="majorBidi"/>
      <w:spacing w:val="-10"/>
      <w:kern w:val="28"/>
      <w:sz w:val="2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65C43"/>
    <w:rPr>
      <w:rFonts w:ascii="Arial" w:eastAsiaTheme="majorEastAsia" w:hAnsi="Arial" w:cstheme="majorBidi"/>
      <w:color w:val="425563"/>
      <w:spacing w:val="-10"/>
      <w:kern w:val="28"/>
      <w:sz w:val="28"/>
      <w:szCs w:val="56"/>
    </w:rPr>
  </w:style>
  <w:style w:type="paragraph" w:styleId="NoSpacing">
    <w:name w:val="No Spacing"/>
    <w:uiPriority w:val="1"/>
    <w:rsid w:val="00DB2EC3"/>
    <w:pPr>
      <w:spacing w:after="0"/>
    </w:pPr>
    <w:rPr>
      <w:color w:val="auto"/>
    </w:rPr>
  </w:style>
  <w:style w:type="paragraph" w:styleId="Subtitle">
    <w:name w:val="Subtitle"/>
    <w:basedOn w:val="Normal"/>
    <w:next w:val="Normal"/>
    <w:link w:val="SubtitleChar"/>
    <w:uiPriority w:val="11"/>
    <w:qFormat/>
    <w:rsid w:val="00A65C43"/>
    <w:pPr>
      <w:numPr>
        <w:ilvl w:val="1"/>
      </w:numPr>
      <w:spacing w:after="160"/>
    </w:pPr>
    <w:rPr>
      <w:rFonts w:eastAsiaTheme="minorEastAsia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A65C43"/>
    <w:rPr>
      <w:rFonts w:ascii="Arial" w:eastAsiaTheme="minorEastAsia" w:hAnsi="Arial"/>
      <w:color w:val="425563"/>
      <w:spacing w:val="15"/>
      <w:sz w:val="24"/>
    </w:rPr>
  </w:style>
  <w:style w:type="character" w:styleId="SubtleEmphasis">
    <w:name w:val="Subtle Emphasis"/>
    <w:basedOn w:val="DefaultParagraphFont"/>
    <w:uiPriority w:val="19"/>
    <w:qFormat/>
    <w:rsid w:val="00A65C43"/>
    <w:rPr>
      <w:rFonts w:ascii="Arial" w:hAnsi="Arial"/>
      <w:i/>
      <w:iCs/>
      <w:color w:val="425563"/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2C370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C370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407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9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65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78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7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27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9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6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69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1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77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37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36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8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8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0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sexpartnership.nhs.uk/about-us/policies/summary/10890/1972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sussexpartnership.nhs.uk/about-us/policies/summary/10890/1972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staff.sussexpartnership.nhs.uk/policies-documents-and-forms/documents/templates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staff.sussexpartnership.nhs.uk/policies-documents-and-forms/documents/documents-library/communications/11155-spft-report-writing-guidance-final-june-23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5CA094-631B-4712-AFC0-DDC8C7D901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1419</Words>
  <Characters>8089</Characters>
  <Application>Microsoft Office Word</Application>
  <DocSecurity>0</DocSecurity>
  <Lines>67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Sussex Partnership foundation Trust</Company>
  <LinksUpToDate>false</LinksUpToDate>
  <CharactersWithSpaces>9490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CHURCHER, Adam (SPFT)</dc:creator>
  <cp:lastModifiedBy>MENDES DA COSTA, Emma (SPFT)</cp:lastModifiedBy>
  <cp:revision>2</cp:revision>
  <cp:lastPrinted>2018-12-31T15:55:00Z</cp:lastPrinted>
  <dcterms:created xsi:type="dcterms:W3CDTF">2023-10-09T08:37:00Z</dcterms:created>
  <dcterms:modified xsi:type="dcterms:W3CDTF">2023-10-09T08:37:00Z</dcterms:modified>
</cp:coreProperties>
</file>