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36557" w:rsidRDefault="00D36557" w:rsidP="00D36557">
      <w:pPr>
        <w:tabs>
          <w:tab w:val="left" w:pos="5900"/>
          <w:tab w:val="left" w:pos="7230"/>
          <w:tab w:val="left" w:pos="8222"/>
        </w:tabs>
        <w:ind w:left="-567" w:right="-36" w:firstLine="3447"/>
        <w:jc w:val="right"/>
        <w:rPr>
          <w:rFonts w:ascii="Arial" w:hAnsi="Arial" w:cs="Arial"/>
          <w:b/>
          <w:u w:val="single"/>
        </w:rPr>
      </w:pPr>
      <w:r w:rsidRPr="00EC53E5">
        <w:rPr>
          <w:b/>
          <w:noProof/>
        </w:rPr>
        <w:drawing>
          <wp:inline distT="0" distB="0" distL="0" distR="0" wp14:anchorId="4B010EB8" wp14:editId="029E7679">
            <wp:extent cx="1538605" cy="592422"/>
            <wp:effectExtent l="0" t="0" r="444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PFTLogo-RGB-4000x1539.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62635" cy="601674"/>
                    </a:xfrm>
                    <a:prstGeom prst="rect">
                      <a:avLst/>
                    </a:prstGeom>
                  </pic:spPr>
                </pic:pic>
              </a:graphicData>
            </a:graphic>
          </wp:inline>
        </w:drawing>
      </w:r>
    </w:p>
    <w:p w:rsidR="00D36557" w:rsidRDefault="00D36557" w:rsidP="008F1C96">
      <w:pPr>
        <w:tabs>
          <w:tab w:val="left" w:pos="5900"/>
          <w:tab w:val="left" w:pos="7230"/>
          <w:tab w:val="left" w:pos="8222"/>
        </w:tabs>
        <w:ind w:left="-567" w:right="-36" w:firstLine="3447"/>
        <w:rPr>
          <w:rFonts w:ascii="Arial" w:hAnsi="Arial" w:cs="Arial"/>
          <w:b/>
          <w:u w:val="single"/>
        </w:rPr>
      </w:pPr>
    </w:p>
    <w:p w:rsidR="0077461F" w:rsidRPr="00512182" w:rsidRDefault="008F1C96" w:rsidP="008F1C96">
      <w:pPr>
        <w:tabs>
          <w:tab w:val="left" w:pos="5900"/>
          <w:tab w:val="left" w:pos="7230"/>
          <w:tab w:val="left" w:pos="8222"/>
        </w:tabs>
        <w:ind w:left="-567" w:right="-36" w:firstLine="3447"/>
        <w:rPr>
          <w:rFonts w:ascii="Arial" w:hAnsi="Arial" w:cs="Arial"/>
          <w:b/>
          <w:u w:val="single"/>
        </w:rPr>
      </w:pPr>
      <w:r w:rsidRPr="00512182">
        <w:rPr>
          <w:rFonts w:ascii="Arial" w:hAnsi="Arial" w:cs="Arial"/>
          <w:b/>
          <w:u w:val="single"/>
        </w:rPr>
        <w:t>Assurance Statement</w:t>
      </w:r>
    </w:p>
    <w:p w:rsidR="008F1C96" w:rsidRPr="00512182" w:rsidRDefault="008F1C96" w:rsidP="00FA3095">
      <w:pPr>
        <w:tabs>
          <w:tab w:val="left" w:pos="5900"/>
          <w:tab w:val="left" w:pos="7230"/>
          <w:tab w:val="left" w:pos="8222"/>
        </w:tabs>
        <w:ind w:left="-567" w:right="-36"/>
        <w:rPr>
          <w:rFonts w:ascii="Arial" w:hAnsi="Arial" w:cs="Arial"/>
        </w:rPr>
      </w:pPr>
    </w:p>
    <w:p w:rsidR="008F1C96" w:rsidRDefault="008F1C96" w:rsidP="006357A2">
      <w:pPr>
        <w:tabs>
          <w:tab w:val="left" w:pos="5900"/>
          <w:tab w:val="left" w:pos="7230"/>
          <w:tab w:val="left" w:pos="8222"/>
        </w:tabs>
        <w:ind w:left="-567"/>
        <w:rPr>
          <w:rFonts w:ascii="Arial" w:hAnsi="Arial" w:cs="Arial"/>
        </w:rPr>
      </w:pPr>
      <w:r w:rsidRPr="00512182">
        <w:rPr>
          <w:rFonts w:ascii="Arial" w:hAnsi="Arial" w:cs="Arial"/>
        </w:rPr>
        <w:t xml:space="preserve">Date: </w:t>
      </w:r>
      <w:r w:rsidR="00E20021" w:rsidRPr="00512182">
        <w:rPr>
          <w:rFonts w:ascii="Arial" w:hAnsi="Arial" w:cs="Arial"/>
        </w:rPr>
        <w:t xml:space="preserve"> </w:t>
      </w:r>
      <w:r w:rsidR="00EB16B4">
        <w:rPr>
          <w:rFonts w:ascii="Arial" w:hAnsi="Arial" w:cs="Arial"/>
        </w:rPr>
        <w:t>22</w:t>
      </w:r>
      <w:r w:rsidR="00EB16B4" w:rsidRPr="00EB16B4">
        <w:rPr>
          <w:rFonts w:ascii="Arial" w:hAnsi="Arial" w:cs="Arial"/>
          <w:vertAlign w:val="superscript"/>
        </w:rPr>
        <w:t>nd</w:t>
      </w:r>
      <w:r w:rsidR="00EB16B4">
        <w:rPr>
          <w:rFonts w:ascii="Arial" w:hAnsi="Arial" w:cs="Arial"/>
        </w:rPr>
        <w:t xml:space="preserve"> May 2023</w:t>
      </w:r>
    </w:p>
    <w:p w:rsidR="00A96D78" w:rsidRPr="00512182" w:rsidRDefault="00A96D78" w:rsidP="006357A2">
      <w:pPr>
        <w:tabs>
          <w:tab w:val="left" w:pos="5900"/>
          <w:tab w:val="left" w:pos="7230"/>
          <w:tab w:val="left" w:pos="8222"/>
        </w:tabs>
        <w:ind w:left="-567"/>
        <w:rPr>
          <w:rFonts w:ascii="Arial" w:hAnsi="Arial" w:cs="Arial"/>
        </w:rPr>
      </w:pPr>
    </w:p>
    <w:p w:rsidR="008F1C96" w:rsidRPr="00512182" w:rsidRDefault="008F1C96" w:rsidP="006357A2">
      <w:pPr>
        <w:tabs>
          <w:tab w:val="left" w:pos="5900"/>
          <w:tab w:val="left" w:pos="7230"/>
          <w:tab w:val="left" w:pos="8222"/>
        </w:tabs>
        <w:ind w:left="-567"/>
        <w:rPr>
          <w:rFonts w:ascii="Arial" w:hAnsi="Arial" w:cs="Arial"/>
        </w:rPr>
      </w:pPr>
      <w:r w:rsidRPr="00512182">
        <w:rPr>
          <w:rFonts w:ascii="Arial" w:hAnsi="Arial" w:cs="Arial"/>
        </w:rPr>
        <w:t>This is an assurance statement from S</w:t>
      </w:r>
      <w:bookmarkStart w:id="0" w:name="_GoBack"/>
      <w:bookmarkEnd w:id="0"/>
      <w:r w:rsidRPr="00512182">
        <w:rPr>
          <w:rFonts w:ascii="Arial" w:hAnsi="Arial" w:cs="Arial"/>
        </w:rPr>
        <w:t xml:space="preserve">ussex Partnership NHS Foundation Trust (SPFT) in relation to the </w:t>
      </w:r>
      <w:r w:rsidR="009D7507">
        <w:rPr>
          <w:rFonts w:ascii="Arial" w:hAnsi="Arial" w:cs="Arial"/>
        </w:rPr>
        <w:t xml:space="preserve">publication of the </w:t>
      </w:r>
      <w:r w:rsidR="00FC7E77">
        <w:rPr>
          <w:rFonts w:ascii="Arial" w:hAnsi="Arial" w:cs="Arial"/>
        </w:rPr>
        <w:t>I</w:t>
      </w:r>
      <w:r w:rsidR="00A96D78">
        <w:rPr>
          <w:rFonts w:ascii="Arial" w:hAnsi="Arial" w:cs="Arial"/>
        </w:rPr>
        <w:t xml:space="preserve">ndependent </w:t>
      </w:r>
      <w:r w:rsidR="00FC7E77">
        <w:rPr>
          <w:rFonts w:ascii="Arial" w:hAnsi="Arial" w:cs="Arial"/>
        </w:rPr>
        <w:t>Q</w:t>
      </w:r>
      <w:r w:rsidR="00A96D78">
        <w:rPr>
          <w:rFonts w:ascii="Arial" w:hAnsi="Arial" w:cs="Arial"/>
        </w:rPr>
        <w:t xml:space="preserve">uality </w:t>
      </w:r>
      <w:r w:rsidR="00FC7E77">
        <w:rPr>
          <w:rFonts w:ascii="Arial" w:hAnsi="Arial" w:cs="Arial"/>
        </w:rPr>
        <w:t>A</w:t>
      </w:r>
      <w:r w:rsidR="00A96D78">
        <w:rPr>
          <w:rFonts w:ascii="Arial" w:hAnsi="Arial" w:cs="Arial"/>
        </w:rPr>
        <w:t xml:space="preserve">ssurance </w:t>
      </w:r>
      <w:r w:rsidR="00FC7E77">
        <w:rPr>
          <w:rFonts w:ascii="Arial" w:hAnsi="Arial" w:cs="Arial"/>
        </w:rPr>
        <w:t>R</w:t>
      </w:r>
      <w:r w:rsidR="00A96D78">
        <w:rPr>
          <w:rFonts w:ascii="Arial" w:hAnsi="Arial" w:cs="Arial"/>
        </w:rPr>
        <w:t>eview of the investigation and associated oversight of StEIS which was undertaken by Niche Health and Social Care Consultancy</w:t>
      </w:r>
      <w:r w:rsidR="00FC7E77">
        <w:rPr>
          <w:rFonts w:ascii="Arial" w:hAnsi="Arial" w:cs="Arial"/>
        </w:rPr>
        <w:t xml:space="preserve">. It </w:t>
      </w:r>
      <w:r w:rsidR="00A96D78">
        <w:rPr>
          <w:rFonts w:ascii="Arial" w:hAnsi="Arial" w:cs="Arial"/>
        </w:rPr>
        <w:t xml:space="preserve">relates </w:t>
      </w:r>
      <w:r w:rsidRPr="00512182">
        <w:rPr>
          <w:rFonts w:ascii="Arial" w:hAnsi="Arial" w:cs="Arial"/>
        </w:rPr>
        <w:t xml:space="preserve">to the care and treatment of </w:t>
      </w:r>
      <w:r w:rsidR="00A96D78">
        <w:rPr>
          <w:rFonts w:ascii="Arial" w:hAnsi="Arial" w:cs="Arial"/>
        </w:rPr>
        <w:t>RF</w:t>
      </w:r>
      <w:r w:rsidRPr="00512182">
        <w:rPr>
          <w:rFonts w:ascii="Arial" w:hAnsi="Arial" w:cs="Arial"/>
        </w:rPr>
        <w:t xml:space="preserve"> following the sad death of </w:t>
      </w:r>
      <w:r w:rsidR="00A96D78">
        <w:rPr>
          <w:rFonts w:ascii="Arial" w:hAnsi="Arial" w:cs="Arial"/>
        </w:rPr>
        <w:t>his partner</w:t>
      </w:r>
      <w:r w:rsidR="002B0BAC" w:rsidRPr="00512182">
        <w:rPr>
          <w:rFonts w:ascii="Arial" w:hAnsi="Arial" w:cs="Arial"/>
        </w:rPr>
        <w:t xml:space="preserve"> which took place in </w:t>
      </w:r>
      <w:r w:rsidR="00A96D78">
        <w:rPr>
          <w:rFonts w:ascii="Arial" w:hAnsi="Arial" w:cs="Arial"/>
        </w:rPr>
        <w:t xml:space="preserve">July </w:t>
      </w:r>
      <w:r w:rsidR="002B0BAC" w:rsidRPr="00512182">
        <w:rPr>
          <w:rFonts w:ascii="Arial" w:hAnsi="Arial" w:cs="Arial"/>
        </w:rPr>
        <w:t>201</w:t>
      </w:r>
      <w:r w:rsidR="00A96D78">
        <w:rPr>
          <w:rFonts w:ascii="Arial" w:hAnsi="Arial" w:cs="Arial"/>
        </w:rPr>
        <w:t>8</w:t>
      </w:r>
      <w:r w:rsidRPr="00512182">
        <w:rPr>
          <w:rFonts w:ascii="Arial" w:hAnsi="Arial" w:cs="Arial"/>
        </w:rPr>
        <w:t xml:space="preserve">. </w:t>
      </w:r>
      <w:r w:rsidR="00A96D78">
        <w:rPr>
          <w:rFonts w:ascii="Arial" w:hAnsi="Arial" w:cs="Arial"/>
        </w:rPr>
        <w:t xml:space="preserve">This review covered the process and learning from the </w:t>
      </w:r>
      <w:r w:rsidR="00FC7E77">
        <w:rPr>
          <w:rFonts w:ascii="Arial" w:hAnsi="Arial" w:cs="Arial"/>
        </w:rPr>
        <w:t>S</w:t>
      </w:r>
      <w:r w:rsidR="00A96D78">
        <w:rPr>
          <w:rFonts w:ascii="Arial" w:hAnsi="Arial" w:cs="Arial"/>
        </w:rPr>
        <w:t xml:space="preserve">erious </w:t>
      </w:r>
      <w:r w:rsidR="00FC7E77">
        <w:rPr>
          <w:rFonts w:ascii="Arial" w:hAnsi="Arial" w:cs="Arial"/>
        </w:rPr>
        <w:t>I</w:t>
      </w:r>
      <w:r w:rsidR="00A96D78">
        <w:rPr>
          <w:rFonts w:ascii="Arial" w:hAnsi="Arial" w:cs="Arial"/>
        </w:rPr>
        <w:t>nciden</w:t>
      </w:r>
      <w:r w:rsidR="007937F1">
        <w:rPr>
          <w:rFonts w:ascii="Arial" w:hAnsi="Arial" w:cs="Arial"/>
        </w:rPr>
        <w:t xml:space="preserve">t </w:t>
      </w:r>
      <w:r w:rsidR="00864502">
        <w:rPr>
          <w:rFonts w:ascii="Arial" w:hAnsi="Arial" w:cs="Arial"/>
        </w:rPr>
        <w:t xml:space="preserve">Review </w:t>
      </w:r>
      <w:r w:rsidR="00A96D78">
        <w:rPr>
          <w:rFonts w:ascii="Arial" w:hAnsi="Arial" w:cs="Arial"/>
        </w:rPr>
        <w:t xml:space="preserve">across both Sussex Partnership NHS Foundation Trust (SPFT) and NHS Sussex. The terms of reference of the review were set by NHS England and cover a review of </w:t>
      </w:r>
      <w:r w:rsidR="009D7507">
        <w:rPr>
          <w:rFonts w:ascii="Arial" w:hAnsi="Arial" w:cs="Arial"/>
        </w:rPr>
        <w:t>the action plan that was developed by SPFT follow</w:t>
      </w:r>
      <w:r w:rsidR="00E23667">
        <w:rPr>
          <w:rFonts w:ascii="Arial" w:hAnsi="Arial" w:cs="Arial"/>
        </w:rPr>
        <w:t>ing</w:t>
      </w:r>
      <w:r w:rsidR="009D7507">
        <w:rPr>
          <w:rFonts w:ascii="Arial" w:hAnsi="Arial" w:cs="Arial"/>
        </w:rPr>
        <w:t xml:space="preserve"> a </w:t>
      </w:r>
      <w:r w:rsidR="00FC7E77">
        <w:rPr>
          <w:rFonts w:ascii="Arial" w:hAnsi="Arial" w:cs="Arial"/>
        </w:rPr>
        <w:t>L</w:t>
      </w:r>
      <w:r w:rsidR="009D7507">
        <w:rPr>
          <w:rFonts w:ascii="Arial" w:hAnsi="Arial" w:cs="Arial"/>
        </w:rPr>
        <w:t xml:space="preserve">evel 2 </w:t>
      </w:r>
      <w:r w:rsidR="00FC7E77">
        <w:rPr>
          <w:rFonts w:ascii="Arial" w:hAnsi="Arial" w:cs="Arial"/>
        </w:rPr>
        <w:t>C</w:t>
      </w:r>
      <w:r w:rsidR="009D7507">
        <w:rPr>
          <w:rFonts w:ascii="Arial" w:hAnsi="Arial" w:cs="Arial"/>
        </w:rPr>
        <w:t>omprehensive R</w:t>
      </w:r>
      <w:r w:rsidR="00FC7E77">
        <w:rPr>
          <w:rFonts w:ascii="Arial" w:hAnsi="Arial" w:cs="Arial"/>
        </w:rPr>
        <w:t xml:space="preserve">oot </w:t>
      </w:r>
      <w:r w:rsidR="009D7507">
        <w:rPr>
          <w:rFonts w:ascii="Arial" w:hAnsi="Arial" w:cs="Arial"/>
        </w:rPr>
        <w:t>C</w:t>
      </w:r>
      <w:r w:rsidR="00FC7E77">
        <w:rPr>
          <w:rFonts w:ascii="Arial" w:hAnsi="Arial" w:cs="Arial"/>
        </w:rPr>
        <w:t>ause Analysis (RCA)</w:t>
      </w:r>
      <w:r w:rsidR="009D7507">
        <w:rPr>
          <w:rFonts w:ascii="Arial" w:hAnsi="Arial" w:cs="Arial"/>
        </w:rPr>
        <w:t xml:space="preserve"> panel review. The review started in December 2021, and concluded in August 2022. </w:t>
      </w:r>
    </w:p>
    <w:p w:rsidR="008F1C96" w:rsidRPr="00512182" w:rsidRDefault="008F1C96" w:rsidP="006357A2">
      <w:pPr>
        <w:tabs>
          <w:tab w:val="left" w:pos="5900"/>
          <w:tab w:val="left" w:pos="7230"/>
          <w:tab w:val="left" w:pos="8222"/>
        </w:tabs>
        <w:ind w:left="-567"/>
        <w:rPr>
          <w:rFonts w:ascii="Arial" w:hAnsi="Arial" w:cs="Arial"/>
        </w:rPr>
      </w:pPr>
    </w:p>
    <w:p w:rsidR="00A96D78" w:rsidRDefault="008F1C96" w:rsidP="00A96D78">
      <w:pPr>
        <w:tabs>
          <w:tab w:val="left" w:pos="5900"/>
          <w:tab w:val="left" w:pos="7230"/>
          <w:tab w:val="left" w:pos="8222"/>
        </w:tabs>
        <w:ind w:left="-567"/>
        <w:rPr>
          <w:rFonts w:ascii="Arial" w:hAnsi="Arial" w:cs="Arial"/>
        </w:rPr>
      </w:pPr>
      <w:r w:rsidRPr="00512182">
        <w:rPr>
          <w:rFonts w:ascii="Arial" w:hAnsi="Arial" w:cs="Arial"/>
        </w:rPr>
        <w:t xml:space="preserve">Firstly, and most importantly, our thoughts and condolences are with the families and all those who were affected by this tragic incident. </w:t>
      </w:r>
      <w:r w:rsidR="001D6AF8">
        <w:rPr>
          <w:rFonts w:ascii="Arial" w:hAnsi="Arial" w:cs="Arial"/>
        </w:rPr>
        <w:t xml:space="preserve">We remain grateful for those who have supported this review and their dedication towards improving our services. </w:t>
      </w:r>
    </w:p>
    <w:p w:rsidR="009D7507" w:rsidRDefault="009D7507" w:rsidP="00A96D78">
      <w:pPr>
        <w:tabs>
          <w:tab w:val="left" w:pos="5900"/>
          <w:tab w:val="left" w:pos="7230"/>
          <w:tab w:val="left" w:pos="8222"/>
        </w:tabs>
        <w:ind w:left="-567"/>
        <w:rPr>
          <w:rFonts w:ascii="Arial" w:hAnsi="Arial" w:cs="Arial"/>
        </w:rPr>
      </w:pPr>
    </w:p>
    <w:p w:rsidR="009D7507" w:rsidRDefault="009D7507" w:rsidP="00A96D78">
      <w:pPr>
        <w:tabs>
          <w:tab w:val="left" w:pos="5900"/>
          <w:tab w:val="left" w:pos="7230"/>
          <w:tab w:val="left" w:pos="8222"/>
        </w:tabs>
        <w:ind w:left="-567"/>
        <w:rPr>
          <w:rFonts w:ascii="Arial" w:hAnsi="Arial" w:cs="Arial"/>
        </w:rPr>
      </w:pPr>
      <w:r>
        <w:rPr>
          <w:rFonts w:ascii="Arial" w:hAnsi="Arial" w:cs="Arial"/>
        </w:rPr>
        <w:t xml:space="preserve">In summary, the key conclusions from this review </w:t>
      </w:r>
      <w:r w:rsidR="0061335B">
        <w:rPr>
          <w:rFonts w:ascii="Arial" w:hAnsi="Arial" w:cs="Arial"/>
        </w:rPr>
        <w:t xml:space="preserve">that relate to </w:t>
      </w:r>
      <w:r w:rsidR="00864502">
        <w:rPr>
          <w:rFonts w:ascii="Arial" w:hAnsi="Arial" w:cs="Arial"/>
        </w:rPr>
        <w:t xml:space="preserve">the </w:t>
      </w:r>
      <w:r w:rsidR="00886F1E">
        <w:rPr>
          <w:rFonts w:ascii="Arial" w:hAnsi="Arial" w:cs="Arial"/>
        </w:rPr>
        <w:t>Trust were</w:t>
      </w:r>
      <w:r>
        <w:rPr>
          <w:rFonts w:ascii="Arial" w:hAnsi="Arial" w:cs="Arial"/>
        </w:rPr>
        <w:t>:</w:t>
      </w:r>
    </w:p>
    <w:p w:rsidR="0061335B" w:rsidRDefault="0061335B" w:rsidP="00A96D78">
      <w:pPr>
        <w:tabs>
          <w:tab w:val="left" w:pos="5900"/>
          <w:tab w:val="left" w:pos="7230"/>
          <w:tab w:val="left" w:pos="8222"/>
        </w:tabs>
        <w:ind w:left="-567"/>
        <w:rPr>
          <w:rFonts w:ascii="Arial" w:hAnsi="Arial" w:cs="Arial"/>
        </w:rPr>
      </w:pPr>
    </w:p>
    <w:p w:rsidR="009D7507" w:rsidRDefault="009D7507" w:rsidP="009D7507">
      <w:pPr>
        <w:pStyle w:val="ListParagraph"/>
        <w:numPr>
          <w:ilvl w:val="0"/>
          <w:numId w:val="24"/>
        </w:numPr>
        <w:tabs>
          <w:tab w:val="left" w:pos="5900"/>
          <w:tab w:val="left" w:pos="7230"/>
          <w:tab w:val="left" w:pos="8222"/>
        </w:tabs>
        <w:rPr>
          <w:rFonts w:ascii="Arial" w:hAnsi="Arial" w:cs="Arial"/>
        </w:rPr>
      </w:pPr>
      <w:r>
        <w:rPr>
          <w:rFonts w:ascii="Arial" w:hAnsi="Arial" w:cs="Arial"/>
        </w:rPr>
        <w:t xml:space="preserve">The </w:t>
      </w:r>
      <w:r w:rsidR="00864502">
        <w:rPr>
          <w:rFonts w:ascii="Arial" w:hAnsi="Arial" w:cs="Arial"/>
        </w:rPr>
        <w:t>Serious Incident Review</w:t>
      </w:r>
      <w:r>
        <w:rPr>
          <w:rFonts w:ascii="Arial" w:hAnsi="Arial" w:cs="Arial"/>
        </w:rPr>
        <w:t xml:space="preserve"> was completed by a trained and experienced </w:t>
      </w:r>
      <w:r w:rsidR="00864502">
        <w:rPr>
          <w:rFonts w:ascii="Arial" w:hAnsi="Arial" w:cs="Arial"/>
        </w:rPr>
        <w:t>Serious Incident Lead</w:t>
      </w:r>
      <w:r>
        <w:rPr>
          <w:rFonts w:ascii="Arial" w:hAnsi="Arial" w:cs="Arial"/>
        </w:rPr>
        <w:t>, and other staff were engaged in the review and learning process.</w:t>
      </w:r>
    </w:p>
    <w:p w:rsidR="009D7507" w:rsidRDefault="009D7507" w:rsidP="009D7507">
      <w:pPr>
        <w:pStyle w:val="ListParagraph"/>
        <w:numPr>
          <w:ilvl w:val="0"/>
          <w:numId w:val="24"/>
        </w:numPr>
        <w:tabs>
          <w:tab w:val="left" w:pos="5900"/>
          <w:tab w:val="left" w:pos="7230"/>
          <w:tab w:val="left" w:pos="8222"/>
        </w:tabs>
        <w:rPr>
          <w:rFonts w:ascii="Arial" w:hAnsi="Arial" w:cs="Arial"/>
        </w:rPr>
      </w:pPr>
      <w:r>
        <w:rPr>
          <w:rFonts w:ascii="Arial" w:hAnsi="Arial" w:cs="Arial"/>
        </w:rPr>
        <w:t xml:space="preserve">Trust staff were well supported following the incident. </w:t>
      </w:r>
    </w:p>
    <w:p w:rsidR="009D7507" w:rsidRDefault="009D7507" w:rsidP="009D7507">
      <w:pPr>
        <w:pStyle w:val="ListParagraph"/>
        <w:numPr>
          <w:ilvl w:val="0"/>
          <w:numId w:val="24"/>
        </w:numPr>
        <w:tabs>
          <w:tab w:val="left" w:pos="5900"/>
          <w:tab w:val="left" w:pos="7230"/>
          <w:tab w:val="left" w:pos="8222"/>
        </w:tabs>
        <w:rPr>
          <w:rFonts w:ascii="Arial" w:hAnsi="Arial" w:cs="Arial"/>
        </w:rPr>
      </w:pPr>
      <w:r>
        <w:rPr>
          <w:rFonts w:ascii="Arial" w:hAnsi="Arial" w:cs="Arial"/>
        </w:rPr>
        <w:t>There is learning around how the terms of reference of panel reviews are used within our S</w:t>
      </w:r>
      <w:r w:rsidR="00864502">
        <w:rPr>
          <w:rFonts w:ascii="Arial" w:hAnsi="Arial" w:cs="Arial"/>
        </w:rPr>
        <w:t xml:space="preserve">erious </w:t>
      </w:r>
      <w:r>
        <w:rPr>
          <w:rFonts w:ascii="Arial" w:hAnsi="Arial" w:cs="Arial"/>
        </w:rPr>
        <w:t>I</w:t>
      </w:r>
      <w:r w:rsidR="00864502">
        <w:rPr>
          <w:rFonts w:ascii="Arial" w:hAnsi="Arial" w:cs="Arial"/>
        </w:rPr>
        <w:t xml:space="preserve">ncident Reviews </w:t>
      </w:r>
      <w:r>
        <w:rPr>
          <w:rFonts w:ascii="Arial" w:hAnsi="Arial" w:cs="Arial"/>
        </w:rPr>
        <w:t>and final reports.</w:t>
      </w:r>
    </w:p>
    <w:p w:rsidR="009D7507" w:rsidRDefault="009D7507" w:rsidP="009D7507">
      <w:pPr>
        <w:pStyle w:val="ListParagraph"/>
        <w:numPr>
          <w:ilvl w:val="0"/>
          <w:numId w:val="24"/>
        </w:numPr>
        <w:tabs>
          <w:tab w:val="left" w:pos="5900"/>
          <w:tab w:val="left" w:pos="7230"/>
          <w:tab w:val="left" w:pos="8222"/>
        </w:tabs>
        <w:rPr>
          <w:rFonts w:ascii="Arial" w:hAnsi="Arial" w:cs="Arial"/>
        </w:rPr>
      </w:pPr>
      <w:r>
        <w:rPr>
          <w:rFonts w:ascii="Arial" w:hAnsi="Arial" w:cs="Arial"/>
        </w:rPr>
        <w:t>There is learning around our S</w:t>
      </w:r>
      <w:r w:rsidR="00864502">
        <w:rPr>
          <w:rFonts w:ascii="Arial" w:hAnsi="Arial" w:cs="Arial"/>
        </w:rPr>
        <w:t xml:space="preserve">erious Incident Reviews </w:t>
      </w:r>
      <w:r>
        <w:rPr>
          <w:rFonts w:ascii="Arial" w:hAnsi="Arial" w:cs="Arial"/>
        </w:rPr>
        <w:t xml:space="preserve">and reporting process. This includes how language is used in the reports and how we demonstrate exploration of root causes. </w:t>
      </w:r>
    </w:p>
    <w:p w:rsidR="00225A76" w:rsidRDefault="00225A76" w:rsidP="009D7507">
      <w:pPr>
        <w:pStyle w:val="ListParagraph"/>
        <w:numPr>
          <w:ilvl w:val="0"/>
          <w:numId w:val="24"/>
        </w:numPr>
        <w:tabs>
          <w:tab w:val="left" w:pos="5900"/>
          <w:tab w:val="left" w:pos="7230"/>
          <w:tab w:val="left" w:pos="8222"/>
        </w:tabs>
        <w:rPr>
          <w:rFonts w:ascii="Arial" w:hAnsi="Arial" w:cs="Arial"/>
        </w:rPr>
      </w:pPr>
      <w:r>
        <w:rPr>
          <w:rFonts w:ascii="Arial" w:hAnsi="Arial" w:cs="Arial"/>
        </w:rPr>
        <w:t xml:space="preserve">The </w:t>
      </w:r>
      <w:r w:rsidR="001D6AF8">
        <w:rPr>
          <w:rFonts w:ascii="Arial" w:hAnsi="Arial" w:cs="Arial"/>
        </w:rPr>
        <w:t>T</w:t>
      </w:r>
      <w:r>
        <w:rPr>
          <w:rFonts w:ascii="Arial" w:hAnsi="Arial" w:cs="Arial"/>
        </w:rPr>
        <w:t xml:space="preserve">rust </w:t>
      </w:r>
      <w:r w:rsidR="001D6AF8">
        <w:rPr>
          <w:rFonts w:ascii="Arial" w:hAnsi="Arial" w:cs="Arial"/>
        </w:rPr>
        <w:t xml:space="preserve">has </w:t>
      </w:r>
      <w:r>
        <w:rPr>
          <w:rFonts w:ascii="Arial" w:hAnsi="Arial" w:cs="Arial"/>
        </w:rPr>
        <w:t>made good progress with the identified actions</w:t>
      </w:r>
      <w:r w:rsidR="0061335B">
        <w:rPr>
          <w:rFonts w:ascii="Arial" w:hAnsi="Arial" w:cs="Arial"/>
        </w:rPr>
        <w:t xml:space="preserve">, although </w:t>
      </w:r>
      <w:r w:rsidR="001D6AF8">
        <w:rPr>
          <w:rFonts w:ascii="Arial" w:hAnsi="Arial" w:cs="Arial"/>
        </w:rPr>
        <w:t xml:space="preserve">there is recognition </w:t>
      </w:r>
      <w:r w:rsidR="0061335B">
        <w:rPr>
          <w:rFonts w:ascii="Arial" w:hAnsi="Arial" w:cs="Arial"/>
        </w:rPr>
        <w:t xml:space="preserve">we need to continue to undertake particular improvement work around supporting GP registration and carer engagement. </w:t>
      </w:r>
    </w:p>
    <w:p w:rsidR="00617F67" w:rsidRPr="00617F67" w:rsidRDefault="0061335B" w:rsidP="00617F67">
      <w:pPr>
        <w:pStyle w:val="ListParagraph"/>
        <w:numPr>
          <w:ilvl w:val="0"/>
          <w:numId w:val="24"/>
        </w:numPr>
        <w:tabs>
          <w:tab w:val="left" w:pos="5900"/>
          <w:tab w:val="left" w:pos="7230"/>
          <w:tab w:val="left" w:pos="8222"/>
        </w:tabs>
        <w:rPr>
          <w:rFonts w:ascii="Arial" w:hAnsi="Arial" w:cs="Arial"/>
        </w:rPr>
      </w:pPr>
      <w:r>
        <w:rPr>
          <w:rFonts w:ascii="Arial" w:hAnsi="Arial" w:cs="Arial"/>
        </w:rPr>
        <w:t>There was family involvement in the investigation, given the complexities.</w:t>
      </w:r>
    </w:p>
    <w:p w:rsidR="009D7507" w:rsidRDefault="009D7507" w:rsidP="00A96D78">
      <w:pPr>
        <w:tabs>
          <w:tab w:val="left" w:pos="5900"/>
          <w:tab w:val="left" w:pos="7230"/>
          <w:tab w:val="left" w:pos="8222"/>
        </w:tabs>
        <w:ind w:left="-567"/>
        <w:rPr>
          <w:rFonts w:ascii="Arial" w:hAnsi="Arial" w:cs="Arial"/>
        </w:rPr>
      </w:pPr>
    </w:p>
    <w:p w:rsidR="007937F1" w:rsidRDefault="007937F1" w:rsidP="00A96D78">
      <w:pPr>
        <w:tabs>
          <w:tab w:val="left" w:pos="5900"/>
          <w:tab w:val="left" w:pos="7230"/>
          <w:tab w:val="left" w:pos="8222"/>
        </w:tabs>
        <w:ind w:left="-567"/>
        <w:rPr>
          <w:rFonts w:ascii="Arial" w:hAnsi="Arial" w:cs="Arial"/>
        </w:rPr>
      </w:pPr>
      <w:r>
        <w:rPr>
          <w:rFonts w:ascii="Arial" w:hAnsi="Arial" w:cs="Arial"/>
        </w:rPr>
        <w:t>Whilst overall the quality of the review process was noted, there were three particular areas for improvement noted which relate to learning for SPFT around the process and recording of our SI investigation processes:</w:t>
      </w:r>
    </w:p>
    <w:p w:rsidR="007937F1" w:rsidRPr="007937F1" w:rsidRDefault="007937F1" w:rsidP="007937F1">
      <w:pPr>
        <w:pStyle w:val="ListParagraph"/>
        <w:numPr>
          <w:ilvl w:val="0"/>
          <w:numId w:val="24"/>
        </w:numPr>
        <w:tabs>
          <w:tab w:val="left" w:pos="5900"/>
          <w:tab w:val="left" w:pos="7230"/>
          <w:tab w:val="left" w:pos="8222"/>
        </w:tabs>
        <w:rPr>
          <w:rFonts w:ascii="Arial" w:hAnsi="Arial" w:cs="Arial"/>
          <w:sz w:val="28"/>
        </w:rPr>
      </w:pPr>
      <w:r w:rsidRPr="007937F1">
        <w:rPr>
          <w:rFonts w:ascii="Arial" w:hAnsi="Arial" w:cs="Arial"/>
          <w:bCs/>
          <w:szCs w:val="22"/>
        </w:rPr>
        <w:t>Clarity and consistency of terms of reference</w:t>
      </w:r>
    </w:p>
    <w:p w:rsidR="007937F1" w:rsidRPr="007937F1" w:rsidRDefault="007937F1" w:rsidP="007937F1">
      <w:pPr>
        <w:pStyle w:val="ListParagraph"/>
        <w:numPr>
          <w:ilvl w:val="0"/>
          <w:numId w:val="24"/>
        </w:numPr>
        <w:tabs>
          <w:tab w:val="left" w:pos="5900"/>
          <w:tab w:val="left" w:pos="7230"/>
          <w:tab w:val="left" w:pos="8222"/>
        </w:tabs>
        <w:rPr>
          <w:rFonts w:ascii="Arial" w:hAnsi="Arial" w:cs="Arial"/>
          <w:sz w:val="28"/>
        </w:rPr>
      </w:pPr>
      <w:r w:rsidRPr="007937F1">
        <w:rPr>
          <w:rFonts w:ascii="Arial" w:hAnsi="Arial" w:cs="Arial"/>
          <w:bCs/>
          <w:szCs w:val="22"/>
        </w:rPr>
        <w:t>Identification of contributory factors, CDPs and SDPs, and root causes</w:t>
      </w:r>
    </w:p>
    <w:p w:rsidR="007937F1" w:rsidRPr="007937F1" w:rsidRDefault="007937F1" w:rsidP="007937F1">
      <w:pPr>
        <w:pStyle w:val="ListParagraph"/>
        <w:numPr>
          <w:ilvl w:val="0"/>
          <w:numId w:val="24"/>
        </w:numPr>
        <w:tabs>
          <w:tab w:val="left" w:pos="5900"/>
          <w:tab w:val="left" w:pos="7230"/>
          <w:tab w:val="left" w:pos="8222"/>
        </w:tabs>
        <w:rPr>
          <w:rFonts w:ascii="Arial" w:hAnsi="Arial" w:cs="Arial"/>
          <w:sz w:val="28"/>
        </w:rPr>
      </w:pPr>
      <w:r w:rsidRPr="007937F1">
        <w:rPr>
          <w:rFonts w:ascii="Arial" w:hAnsi="Arial" w:cs="Arial"/>
          <w:bCs/>
          <w:szCs w:val="22"/>
        </w:rPr>
        <w:t>Report editing</w:t>
      </w:r>
    </w:p>
    <w:p w:rsidR="009D7507" w:rsidRDefault="009D7507" w:rsidP="0061335B">
      <w:pPr>
        <w:pStyle w:val="Default"/>
        <w:rPr>
          <w:color w:val="auto"/>
          <w:sz w:val="22"/>
          <w:szCs w:val="22"/>
        </w:rPr>
      </w:pPr>
    </w:p>
    <w:p w:rsidR="009D7507" w:rsidRDefault="007937F1" w:rsidP="00A96D78">
      <w:pPr>
        <w:tabs>
          <w:tab w:val="left" w:pos="5900"/>
          <w:tab w:val="left" w:pos="7230"/>
          <w:tab w:val="left" w:pos="8222"/>
        </w:tabs>
        <w:ind w:left="-567"/>
        <w:rPr>
          <w:rFonts w:ascii="Arial" w:hAnsi="Arial" w:cs="Arial"/>
        </w:rPr>
      </w:pPr>
      <w:r>
        <w:rPr>
          <w:rFonts w:ascii="Arial" w:hAnsi="Arial" w:cs="Arial"/>
        </w:rPr>
        <w:t xml:space="preserve">Since the publication of the review, we can confirm that SPFT are continuing </w:t>
      </w:r>
      <w:r w:rsidR="00ED5274">
        <w:rPr>
          <w:rFonts w:ascii="Arial" w:hAnsi="Arial" w:cs="Arial"/>
        </w:rPr>
        <w:t>to implement the P</w:t>
      </w:r>
      <w:r w:rsidR="00864502">
        <w:rPr>
          <w:rFonts w:ascii="Arial" w:hAnsi="Arial" w:cs="Arial"/>
        </w:rPr>
        <w:t xml:space="preserve">atient </w:t>
      </w:r>
      <w:r w:rsidR="00ED5274">
        <w:rPr>
          <w:rFonts w:ascii="Arial" w:hAnsi="Arial" w:cs="Arial"/>
        </w:rPr>
        <w:t>S</w:t>
      </w:r>
      <w:r w:rsidR="00864502">
        <w:rPr>
          <w:rFonts w:ascii="Arial" w:hAnsi="Arial" w:cs="Arial"/>
        </w:rPr>
        <w:t xml:space="preserve">afety </w:t>
      </w:r>
      <w:r w:rsidR="00ED5274">
        <w:rPr>
          <w:rFonts w:ascii="Arial" w:hAnsi="Arial" w:cs="Arial"/>
        </w:rPr>
        <w:t>I</w:t>
      </w:r>
      <w:r w:rsidR="00864502">
        <w:rPr>
          <w:rFonts w:ascii="Arial" w:hAnsi="Arial" w:cs="Arial"/>
        </w:rPr>
        <w:t xml:space="preserve">ncident </w:t>
      </w:r>
      <w:r w:rsidR="00ED5274">
        <w:rPr>
          <w:rFonts w:ascii="Arial" w:hAnsi="Arial" w:cs="Arial"/>
        </w:rPr>
        <w:t>R</w:t>
      </w:r>
      <w:r w:rsidR="00864502">
        <w:rPr>
          <w:rFonts w:ascii="Arial" w:hAnsi="Arial" w:cs="Arial"/>
        </w:rPr>
        <w:t xml:space="preserve">eport </w:t>
      </w:r>
      <w:r w:rsidR="00ED5274">
        <w:rPr>
          <w:rFonts w:ascii="Arial" w:hAnsi="Arial" w:cs="Arial"/>
        </w:rPr>
        <w:t>F</w:t>
      </w:r>
      <w:r w:rsidR="00864502">
        <w:rPr>
          <w:rFonts w:ascii="Arial" w:hAnsi="Arial" w:cs="Arial"/>
        </w:rPr>
        <w:t>ramework (PSIRF)</w:t>
      </w:r>
      <w:r w:rsidR="00ED5274">
        <w:rPr>
          <w:rFonts w:ascii="Arial" w:hAnsi="Arial" w:cs="Arial"/>
        </w:rPr>
        <w:t xml:space="preserve">, which has included a review of all of our processes for investigating incidents and learning from difficult situations. This has </w:t>
      </w:r>
      <w:r w:rsidR="00ED5274">
        <w:rPr>
          <w:rFonts w:ascii="Arial" w:hAnsi="Arial" w:cs="Arial"/>
        </w:rPr>
        <w:lastRenderedPageBreak/>
        <w:t xml:space="preserve">included a review of </w:t>
      </w:r>
      <w:r w:rsidR="001D6AF8">
        <w:rPr>
          <w:rFonts w:ascii="Arial" w:hAnsi="Arial" w:cs="Arial"/>
        </w:rPr>
        <w:t xml:space="preserve">the </w:t>
      </w:r>
      <w:r w:rsidR="00ED5274">
        <w:rPr>
          <w:rFonts w:ascii="Arial" w:hAnsi="Arial" w:cs="Arial"/>
        </w:rPr>
        <w:t xml:space="preserve">policy, and the templates that we use, which has given us the opportunity to make improvements in line with the themes above. We have also been able to review our quality assurance processes, and have increased the quality checks for every report, as well </w:t>
      </w:r>
      <w:r w:rsidR="003E53F2">
        <w:rPr>
          <w:rFonts w:ascii="Arial" w:hAnsi="Arial" w:cs="Arial"/>
        </w:rPr>
        <w:t xml:space="preserve">as </w:t>
      </w:r>
      <w:r w:rsidR="00ED5274">
        <w:rPr>
          <w:rFonts w:ascii="Arial" w:hAnsi="Arial" w:cs="Arial"/>
        </w:rPr>
        <w:t>beginning our plans to move to shared quality checking and sign off</w:t>
      </w:r>
      <w:r w:rsidR="00566097">
        <w:rPr>
          <w:rFonts w:ascii="Arial" w:hAnsi="Arial" w:cs="Arial"/>
        </w:rPr>
        <w:t xml:space="preserve"> across different senior quality perspectives</w:t>
      </w:r>
      <w:r w:rsidR="00ED5274">
        <w:rPr>
          <w:rFonts w:ascii="Arial" w:hAnsi="Arial" w:cs="Arial"/>
        </w:rPr>
        <w:t xml:space="preserve">. </w:t>
      </w:r>
    </w:p>
    <w:p w:rsidR="00ED5274" w:rsidRDefault="00ED5274" w:rsidP="00A96D78">
      <w:pPr>
        <w:tabs>
          <w:tab w:val="left" w:pos="5900"/>
          <w:tab w:val="left" w:pos="7230"/>
          <w:tab w:val="left" w:pos="8222"/>
        </w:tabs>
        <w:ind w:left="-567"/>
        <w:rPr>
          <w:rFonts w:ascii="Arial" w:hAnsi="Arial" w:cs="Arial"/>
        </w:rPr>
      </w:pPr>
    </w:p>
    <w:p w:rsidR="009D7507" w:rsidRDefault="005214AF" w:rsidP="00A96D78">
      <w:pPr>
        <w:tabs>
          <w:tab w:val="left" w:pos="5900"/>
          <w:tab w:val="left" w:pos="7230"/>
          <w:tab w:val="left" w:pos="8222"/>
        </w:tabs>
        <w:ind w:left="-567"/>
        <w:rPr>
          <w:rFonts w:ascii="Arial" w:hAnsi="Arial" w:cs="Arial"/>
        </w:rPr>
      </w:pPr>
      <w:r>
        <w:rPr>
          <w:rFonts w:ascii="Arial" w:hAnsi="Arial" w:cs="Arial"/>
        </w:rPr>
        <w:t xml:space="preserve">The review led to the identification </w:t>
      </w:r>
      <w:r w:rsidR="00711846">
        <w:rPr>
          <w:rFonts w:ascii="Arial" w:hAnsi="Arial" w:cs="Arial"/>
        </w:rPr>
        <w:t>9 residual recommendations</w:t>
      </w:r>
      <w:r w:rsidR="001D6AF8">
        <w:rPr>
          <w:rFonts w:ascii="Arial" w:hAnsi="Arial" w:cs="Arial"/>
        </w:rPr>
        <w:t xml:space="preserve"> (RR)</w:t>
      </w:r>
      <w:r w:rsidR="00711846">
        <w:rPr>
          <w:rFonts w:ascii="Arial" w:hAnsi="Arial" w:cs="Arial"/>
        </w:rPr>
        <w:t xml:space="preserve">, and 7 of these were applicable to SPFT. These actions and a very brief summary of progress is detailed below. We can confirm that we are assured that we have completed all progress work across all of these recommendations. </w:t>
      </w:r>
    </w:p>
    <w:p w:rsidR="009D7507" w:rsidRDefault="009D7507" w:rsidP="00A96D78">
      <w:pPr>
        <w:tabs>
          <w:tab w:val="left" w:pos="5900"/>
          <w:tab w:val="left" w:pos="7230"/>
          <w:tab w:val="left" w:pos="8222"/>
        </w:tabs>
        <w:ind w:left="-567"/>
        <w:rPr>
          <w:rFonts w:ascii="Arial" w:hAnsi="Arial" w:cs="Arial"/>
        </w:rPr>
      </w:pPr>
    </w:p>
    <w:p w:rsidR="009D7507" w:rsidRDefault="009D7507" w:rsidP="005A000B">
      <w:pPr>
        <w:tabs>
          <w:tab w:val="left" w:pos="5900"/>
          <w:tab w:val="left" w:pos="7230"/>
          <w:tab w:val="left" w:pos="8222"/>
        </w:tabs>
        <w:rPr>
          <w:rFonts w:ascii="Arial" w:hAnsi="Arial" w:cs="Arial"/>
        </w:rPr>
      </w:pPr>
    </w:p>
    <w:tbl>
      <w:tblPr>
        <w:tblW w:w="9565" w:type="dxa"/>
        <w:tblInd w:w="-108" w:type="dxa"/>
        <w:tblBorders>
          <w:top w:val="nil"/>
          <w:left w:val="nil"/>
          <w:bottom w:val="nil"/>
          <w:right w:val="nil"/>
        </w:tblBorders>
        <w:tblLayout w:type="fixed"/>
        <w:tblLook w:val="0000" w:firstRow="0" w:lastRow="0" w:firstColumn="0" w:lastColumn="0" w:noHBand="0" w:noVBand="0"/>
      </w:tblPr>
      <w:tblGrid>
        <w:gridCol w:w="9565"/>
      </w:tblGrid>
      <w:tr w:rsidR="005214AF" w:rsidRPr="005214AF" w:rsidTr="005214AF">
        <w:trPr>
          <w:trHeight w:val="232"/>
        </w:trPr>
        <w:tc>
          <w:tcPr>
            <w:tcW w:w="9565" w:type="dxa"/>
          </w:tcPr>
          <w:p w:rsidR="005214AF" w:rsidRPr="00711846" w:rsidRDefault="001D6AF8" w:rsidP="005A000B">
            <w:pPr>
              <w:pBdr>
                <w:top w:val="single" w:sz="4" w:space="1" w:color="auto"/>
                <w:left w:val="single" w:sz="4" w:space="4" w:color="auto"/>
                <w:bottom w:val="single" w:sz="4" w:space="1" w:color="auto"/>
                <w:right w:val="single" w:sz="4" w:space="4" w:color="auto"/>
              </w:pBdr>
              <w:shd w:val="clear" w:color="auto" w:fill="B8CCE4" w:themeFill="accent1" w:themeFillTint="66"/>
              <w:autoSpaceDE w:val="0"/>
              <w:autoSpaceDN w:val="0"/>
              <w:adjustRightInd w:val="0"/>
              <w:rPr>
                <w:rFonts w:ascii="Arial" w:hAnsi="Arial" w:cs="Arial"/>
                <w:b/>
                <w:bCs/>
                <w:color w:val="000000"/>
                <w:szCs w:val="22"/>
                <w:lang w:val="en-GB"/>
              </w:rPr>
            </w:pPr>
            <w:r>
              <w:rPr>
                <w:rFonts w:ascii="Arial" w:hAnsi="Arial" w:cs="Arial"/>
                <w:b/>
                <w:bCs/>
                <w:color w:val="000000"/>
                <w:szCs w:val="22"/>
                <w:lang w:val="en-GB"/>
              </w:rPr>
              <w:t>RR 1</w:t>
            </w:r>
          </w:p>
          <w:p w:rsidR="001D6AF8" w:rsidRDefault="001D6AF8" w:rsidP="005214AF">
            <w:pPr>
              <w:autoSpaceDE w:val="0"/>
              <w:autoSpaceDN w:val="0"/>
              <w:adjustRightInd w:val="0"/>
              <w:rPr>
                <w:rFonts w:ascii="Arial" w:hAnsi="Arial" w:cs="Arial"/>
                <w:b/>
                <w:bCs/>
                <w:color w:val="000000"/>
                <w:szCs w:val="22"/>
                <w:lang w:val="en-GB"/>
              </w:rPr>
            </w:pPr>
          </w:p>
          <w:p w:rsidR="003E53F2" w:rsidRPr="003E53F2" w:rsidRDefault="005214AF" w:rsidP="005214AF">
            <w:pPr>
              <w:autoSpaceDE w:val="0"/>
              <w:autoSpaceDN w:val="0"/>
              <w:adjustRightInd w:val="0"/>
              <w:rPr>
                <w:rFonts w:ascii="Arial" w:hAnsi="Arial" w:cs="Arial"/>
                <w:b/>
                <w:color w:val="000000"/>
                <w:szCs w:val="22"/>
                <w:lang w:val="en-GB"/>
              </w:rPr>
            </w:pPr>
            <w:r w:rsidRPr="003E53F2">
              <w:rPr>
                <w:rFonts w:ascii="Arial" w:hAnsi="Arial" w:cs="Arial"/>
                <w:b/>
                <w:color w:val="000000"/>
                <w:szCs w:val="22"/>
                <w:lang w:val="en-GB"/>
              </w:rPr>
              <w:t>Amend the Trust S</w:t>
            </w:r>
            <w:r w:rsidR="003E53F2" w:rsidRPr="003E53F2">
              <w:rPr>
                <w:rFonts w:ascii="Arial" w:hAnsi="Arial" w:cs="Arial"/>
                <w:b/>
                <w:color w:val="000000"/>
                <w:szCs w:val="22"/>
                <w:lang w:val="en-GB"/>
              </w:rPr>
              <w:t xml:space="preserve">erious </w:t>
            </w:r>
            <w:r w:rsidRPr="003E53F2">
              <w:rPr>
                <w:rFonts w:ascii="Arial" w:hAnsi="Arial" w:cs="Arial"/>
                <w:b/>
                <w:color w:val="000000"/>
                <w:szCs w:val="22"/>
                <w:lang w:val="en-GB"/>
              </w:rPr>
              <w:t>I</w:t>
            </w:r>
            <w:r w:rsidR="003E53F2" w:rsidRPr="003E53F2">
              <w:rPr>
                <w:rFonts w:ascii="Arial" w:hAnsi="Arial" w:cs="Arial"/>
                <w:b/>
                <w:color w:val="000000"/>
                <w:szCs w:val="22"/>
                <w:lang w:val="en-GB"/>
              </w:rPr>
              <w:t>ncident</w:t>
            </w:r>
            <w:r w:rsidRPr="003E53F2">
              <w:rPr>
                <w:rFonts w:ascii="Arial" w:hAnsi="Arial" w:cs="Arial"/>
                <w:b/>
                <w:color w:val="000000"/>
                <w:szCs w:val="22"/>
                <w:lang w:val="en-GB"/>
              </w:rPr>
              <w:t xml:space="preserve"> template to include an appendix in which the investigation T</w:t>
            </w:r>
            <w:r w:rsidR="003E53F2" w:rsidRPr="003E53F2">
              <w:rPr>
                <w:rFonts w:ascii="Arial" w:hAnsi="Arial" w:cs="Arial"/>
                <w:b/>
                <w:color w:val="000000"/>
                <w:szCs w:val="22"/>
                <w:lang w:val="en-GB"/>
              </w:rPr>
              <w:t xml:space="preserve">erms </w:t>
            </w:r>
            <w:r w:rsidRPr="003E53F2">
              <w:rPr>
                <w:rFonts w:ascii="Arial" w:hAnsi="Arial" w:cs="Arial"/>
                <w:b/>
                <w:color w:val="000000"/>
                <w:szCs w:val="22"/>
                <w:lang w:val="en-GB"/>
              </w:rPr>
              <w:t>o</w:t>
            </w:r>
            <w:r w:rsidR="003E53F2" w:rsidRPr="003E53F2">
              <w:rPr>
                <w:rFonts w:ascii="Arial" w:hAnsi="Arial" w:cs="Arial"/>
                <w:b/>
                <w:color w:val="000000"/>
                <w:szCs w:val="22"/>
                <w:lang w:val="en-GB"/>
              </w:rPr>
              <w:t xml:space="preserve">f </w:t>
            </w:r>
            <w:r w:rsidRPr="003E53F2">
              <w:rPr>
                <w:rFonts w:ascii="Arial" w:hAnsi="Arial" w:cs="Arial"/>
                <w:b/>
                <w:color w:val="000000"/>
                <w:szCs w:val="22"/>
                <w:lang w:val="en-GB"/>
              </w:rPr>
              <w:t>R</w:t>
            </w:r>
            <w:r w:rsidR="003E53F2" w:rsidRPr="003E53F2">
              <w:rPr>
                <w:rFonts w:ascii="Arial" w:hAnsi="Arial" w:cs="Arial"/>
                <w:b/>
                <w:color w:val="000000"/>
                <w:szCs w:val="22"/>
                <w:lang w:val="en-GB"/>
              </w:rPr>
              <w:t>eference</w:t>
            </w:r>
            <w:r w:rsidRPr="003E53F2">
              <w:rPr>
                <w:rFonts w:ascii="Arial" w:hAnsi="Arial" w:cs="Arial"/>
                <w:b/>
                <w:color w:val="000000"/>
                <w:szCs w:val="22"/>
                <w:lang w:val="en-GB"/>
              </w:rPr>
              <w:t xml:space="preserve"> </w:t>
            </w:r>
            <w:r w:rsidR="003E53F2" w:rsidRPr="003E53F2">
              <w:rPr>
                <w:rFonts w:ascii="Arial" w:hAnsi="Arial" w:cs="Arial"/>
                <w:b/>
                <w:color w:val="000000"/>
                <w:szCs w:val="22"/>
                <w:lang w:val="en-GB"/>
              </w:rPr>
              <w:t>(</w:t>
            </w:r>
            <w:proofErr w:type="spellStart"/>
            <w:r w:rsidR="003E53F2" w:rsidRPr="003E53F2">
              <w:rPr>
                <w:rFonts w:ascii="Arial" w:hAnsi="Arial" w:cs="Arial"/>
                <w:b/>
                <w:color w:val="000000"/>
                <w:szCs w:val="22"/>
                <w:lang w:val="en-GB"/>
              </w:rPr>
              <w:t>ToR</w:t>
            </w:r>
            <w:proofErr w:type="spellEnd"/>
            <w:r w:rsidR="003E53F2" w:rsidRPr="003E53F2">
              <w:rPr>
                <w:rFonts w:ascii="Arial" w:hAnsi="Arial" w:cs="Arial"/>
                <w:b/>
                <w:color w:val="000000"/>
                <w:szCs w:val="22"/>
                <w:lang w:val="en-GB"/>
              </w:rPr>
              <w:t xml:space="preserve">) </w:t>
            </w:r>
            <w:r w:rsidRPr="003E53F2">
              <w:rPr>
                <w:rFonts w:ascii="Arial" w:hAnsi="Arial" w:cs="Arial"/>
                <w:b/>
                <w:color w:val="000000"/>
                <w:szCs w:val="22"/>
                <w:lang w:val="en-GB"/>
              </w:rPr>
              <w:t xml:space="preserve">are provided, and the author identifies where findings on each part of these can be found in the report. </w:t>
            </w:r>
            <w:r w:rsidR="003E53F2" w:rsidRPr="003E53F2">
              <w:rPr>
                <w:rFonts w:ascii="Arial" w:hAnsi="Arial" w:cs="Arial"/>
                <w:b/>
                <w:color w:val="000000"/>
                <w:szCs w:val="22"/>
                <w:lang w:val="en-GB"/>
              </w:rPr>
              <w:t xml:space="preserve"> </w:t>
            </w:r>
          </w:p>
          <w:p w:rsidR="003E53F2" w:rsidRDefault="003E53F2" w:rsidP="005214AF">
            <w:pPr>
              <w:autoSpaceDE w:val="0"/>
              <w:autoSpaceDN w:val="0"/>
              <w:adjustRightInd w:val="0"/>
              <w:rPr>
                <w:rFonts w:ascii="Arial" w:hAnsi="Arial" w:cs="Arial"/>
                <w:color w:val="000000"/>
                <w:szCs w:val="22"/>
                <w:lang w:val="en-GB"/>
              </w:rPr>
            </w:pPr>
          </w:p>
          <w:p w:rsidR="00711846" w:rsidRDefault="003E53F2" w:rsidP="005214AF">
            <w:pPr>
              <w:autoSpaceDE w:val="0"/>
              <w:autoSpaceDN w:val="0"/>
              <w:adjustRightInd w:val="0"/>
              <w:rPr>
                <w:rFonts w:ascii="Arial" w:hAnsi="Arial" w:cs="Arial"/>
                <w:color w:val="000000"/>
                <w:szCs w:val="22"/>
                <w:lang w:val="en-GB"/>
              </w:rPr>
            </w:pPr>
            <w:r>
              <w:rPr>
                <w:rFonts w:ascii="Arial" w:hAnsi="Arial" w:cs="Arial"/>
                <w:color w:val="000000"/>
                <w:szCs w:val="22"/>
                <w:lang w:val="en-GB"/>
              </w:rPr>
              <w:t>T</w:t>
            </w:r>
            <w:r w:rsidR="00711846" w:rsidRPr="00CC694C">
              <w:rPr>
                <w:rFonts w:ascii="Arial" w:hAnsi="Arial" w:cs="Arial"/>
                <w:color w:val="000000"/>
                <w:szCs w:val="22"/>
                <w:lang w:val="en-GB"/>
              </w:rPr>
              <w:t xml:space="preserve">his is included in the improvement actions surrounding our implementation of PSIRF. </w:t>
            </w:r>
            <w:r>
              <w:rPr>
                <w:rFonts w:ascii="Arial" w:hAnsi="Arial" w:cs="Arial"/>
                <w:color w:val="000000"/>
                <w:szCs w:val="22"/>
                <w:lang w:val="en-GB"/>
              </w:rPr>
              <w:t xml:space="preserve">  </w:t>
            </w:r>
            <w:r w:rsidR="00EB16B4" w:rsidRPr="00CC694C">
              <w:rPr>
                <w:rFonts w:ascii="Arial" w:hAnsi="Arial" w:cs="Arial"/>
                <w:color w:val="000000"/>
                <w:szCs w:val="22"/>
                <w:lang w:val="en-GB"/>
              </w:rPr>
              <w:t xml:space="preserve">Our Serious Incident </w:t>
            </w:r>
            <w:r w:rsidR="00864502">
              <w:rPr>
                <w:rFonts w:ascii="Arial" w:hAnsi="Arial" w:cs="Arial"/>
                <w:color w:val="000000"/>
                <w:szCs w:val="22"/>
                <w:lang w:val="en-GB"/>
              </w:rPr>
              <w:t>R</w:t>
            </w:r>
            <w:r w:rsidR="00EB16B4" w:rsidRPr="00CC694C">
              <w:rPr>
                <w:rFonts w:ascii="Arial" w:hAnsi="Arial" w:cs="Arial"/>
                <w:color w:val="000000"/>
                <w:szCs w:val="22"/>
                <w:lang w:val="en-GB"/>
              </w:rPr>
              <w:t>eview template</w:t>
            </w:r>
            <w:r w:rsidR="00EB16B4">
              <w:rPr>
                <w:rFonts w:ascii="Arial" w:hAnsi="Arial" w:cs="Arial"/>
                <w:color w:val="000000"/>
                <w:szCs w:val="22"/>
                <w:lang w:val="en-GB"/>
              </w:rPr>
              <w:t xml:space="preserve"> was updated which includes the </w:t>
            </w:r>
            <w:proofErr w:type="spellStart"/>
            <w:r w:rsidR="00EB16B4">
              <w:rPr>
                <w:rFonts w:ascii="Arial" w:hAnsi="Arial" w:cs="Arial"/>
                <w:color w:val="000000"/>
                <w:szCs w:val="22"/>
                <w:lang w:val="en-GB"/>
              </w:rPr>
              <w:t>ToR</w:t>
            </w:r>
            <w:proofErr w:type="spellEnd"/>
            <w:r>
              <w:rPr>
                <w:rFonts w:ascii="Arial" w:hAnsi="Arial" w:cs="Arial"/>
                <w:color w:val="000000"/>
                <w:szCs w:val="22"/>
                <w:lang w:val="en-GB"/>
              </w:rPr>
              <w:t>.</w:t>
            </w:r>
            <w:r w:rsidR="00EB16B4">
              <w:rPr>
                <w:rFonts w:ascii="Arial" w:hAnsi="Arial" w:cs="Arial"/>
                <w:color w:val="000000"/>
                <w:szCs w:val="22"/>
                <w:lang w:val="en-GB"/>
              </w:rPr>
              <w:t xml:space="preserve"> </w:t>
            </w:r>
            <w:r>
              <w:rPr>
                <w:rFonts w:ascii="Arial" w:hAnsi="Arial" w:cs="Arial"/>
                <w:color w:val="000000"/>
                <w:szCs w:val="22"/>
                <w:lang w:val="en-GB"/>
              </w:rPr>
              <w:t xml:space="preserve"> M</w:t>
            </w:r>
            <w:r w:rsidR="00EB16B4">
              <w:rPr>
                <w:rFonts w:ascii="Arial" w:hAnsi="Arial" w:cs="Arial"/>
                <w:color w:val="000000"/>
                <w:szCs w:val="22"/>
                <w:lang w:val="en-GB"/>
              </w:rPr>
              <w:t>ore recently</w:t>
            </w:r>
            <w:r>
              <w:rPr>
                <w:rFonts w:ascii="Arial" w:hAnsi="Arial" w:cs="Arial"/>
                <w:color w:val="000000"/>
                <w:szCs w:val="22"/>
                <w:lang w:val="en-GB"/>
              </w:rPr>
              <w:t>,</w:t>
            </w:r>
            <w:r w:rsidR="00EB16B4">
              <w:rPr>
                <w:rFonts w:ascii="Arial" w:hAnsi="Arial" w:cs="Arial"/>
                <w:color w:val="000000"/>
                <w:szCs w:val="22"/>
                <w:lang w:val="en-GB"/>
              </w:rPr>
              <w:t xml:space="preserve"> these are under review to work with those involved in the initial screening in order to shape the terms of reference and enhance the potential for learning.  </w:t>
            </w:r>
          </w:p>
          <w:p w:rsidR="00886F1E" w:rsidRDefault="00886F1E" w:rsidP="005214AF">
            <w:pPr>
              <w:autoSpaceDE w:val="0"/>
              <w:autoSpaceDN w:val="0"/>
              <w:adjustRightInd w:val="0"/>
              <w:rPr>
                <w:rFonts w:ascii="Arial" w:hAnsi="Arial" w:cs="Arial"/>
                <w:color w:val="000000"/>
                <w:szCs w:val="22"/>
                <w:lang w:val="en-GB"/>
              </w:rPr>
            </w:pPr>
          </w:p>
          <w:p w:rsidR="001D6AF8" w:rsidRPr="001D6AF8" w:rsidRDefault="001D6AF8" w:rsidP="001D6AF8">
            <w:pPr>
              <w:pBdr>
                <w:top w:val="single" w:sz="4" w:space="1" w:color="auto"/>
                <w:left w:val="single" w:sz="4" w:space="4" w:color="auto"/>
                <w:bottom w:val="single" w:sz="4" w:space="1" w:color="auto"/>
                <w:right w:val="single" w:sz="4" w:space="4" w:color="auto"/>
              </w:pBdr>
              <w:shd w:val="clear" w:color="auto" w:fill="B8CCE4" w:themeFill="accent1" w:themeFillTint="66"/>
              <w:autoSpaceDE w:val="0"/>
              <w:autoSpaceDN w:val="0"/>
              <w:adjustRightInd w:val="0"/>
              <w:rPr>
                <w:rFonts w:ascii="Arial" w:hAnsi="Arial" w:cs="Arial"/>
                <w:b/>
                <w:bCs/>
                <w:color w:val="000000"/>
                <w:szCs w:val="22"/>
                <w:lang w:val="en-GB"/>
              </w:rPr>
            </w:pPr>
            <w:r w:rsidRPr="001D6AF8">
              <w:rPr>
                <w:rFonts w:ascii="Arial" w:hAnsi="Arial" w:cs="Arial"/>
                <w:b/>
                <w:bCs/>
                <w:color w:val="000000"/>
                <w:szCs w:val="22"/>
                <w:lang w:val="en-GB"/>
              </w:rPr>
              <w:t xml:space="preserve">RR </w:t>
            </w:r>
            <w:r w:rsidR="00CC694C">
              <w:rPr>
                <w:rFonts w:ascii="Arial" w:hAnsi="Arial" w:cs="Arial"/>
                <w:b/>
                <w:bCs/>
                <w:color w:val="000000"/>
                <w:szCs w:val="22"/>
                <w:lang w:val="en-GB"/>
              </w:rPr>
              <w:t>2</w:t>
            </w:r>
          </w:p>
          <w:p w:rsidR="001D6AF8" w:rsidRPr="005A000B" w:rsidRDefault="001D6AF8" w:rsidP="005214AF">
            <w:pPr>
              <w:autoSpaceDE w:val="0"/>
              <w:autoSpaceDN w:val="0"/>
              <w:adjustRightInd w:val="0"/>
              <w:rPr>
                <w:rFonts w:ascii="Arial" w:hAnsi="Arial" w:cs="Arial"/>
                <w:b/>
                <w:color w:val="000000"/>
                <w:szCs w:val="22"/>
                <w:lang w:val="en-GB"/>
              </w:rPr>
            </w:pPr>
          </w:p>
        </w:tc>
      </w:tr>
      <w:tr w:rsidR="005214AF" w:rsidRPr="005214AF" w:rsidTr="005214AF">
        <w:trPr>
          <w:trHeight w:val="232"/>
        </w:trPr>
        <w:tc>
          <w:tcPr>
            <w:tcW w:w="9565" w:type="dxa"/>
          </w:tcPr>
          <w:p w:rsidR="005214AF" w:rsidRPr="003E53F2" w:rsidRDefault="005214AF" w:rsidP="005214AF">
            <w:pPr>
              <w:autoSpaceDE w:val="0"/>
              <w:autoSpaceDN w:val="0"/>
              <w:adjustRightInd w:val="0"/>
              <w:rPr>
                <w:rFonts w:ascii="Arial" w:hAnsi="Arial" w:cs="Arial"/>
                <w:b/>
                <w:color w:val="000000"/>
                <w:szCs w:val="22"/>
                <w:lang w:val="en-GB"/>
              </w:rPr>
            </w:pPr>
            <w:r w:rsidRPr="003E53F2">
              <w:rPr>
                <w:rFonts w:ascii="Arial" w:hAnsi="Arial" w:cs="Arial"/>
                <w:b/>
                <w:color w:val="000000"/>
                <w:szCs w:val="22"/>
                <w:lang w:val="en-GB"/>
              </w:rPr>
              <w:t xml:space="preserve">Ensure that Root Cause Analysis (RCA) tools are used effectively to consistently explore why certain events occurred when investigating </w:t>
            </w:r>
            <w:r w:rsidR="00886F1E" w:rsidRPr="003E53F2">
              <w:rPr>
                <w:rFonts w:ascii="Arial" w:hAnsi="Arial" w:cs="Arial"/>
                <w:b/>
                <w:color w:val="000000"/>
                <w:szCs w:val="22"/>
                <w:lang w:val="en-GB"/>
              </w:rPr>
              <w:t>a</w:t>
            </w:r>
            <w:r w:rsidRPr="003E53F2">
              <w:rPr>
                <w:rFonts w:ascii="Arial" w:hAnsi="Arial" w:cs="Arial"/>
                <w:b/>
                <w:color w:val="000000"/>
                <w:szCs w:val="22"/>
                <w:lang w:val="en-GB"/>
              </w:rPr>
              <w:t xml:space="preserve"> S</w:t>
            </w:r>
            <w:r w:rsidR="00864502" w:rsidRPr="003E53F2">
              <w:rPr>
                <w:rFonts w:ascii="Arial" w:hAnsi="Arial" w:cs="Arial"/>
                <w:b/>
                <w:color w:val="000000"/>
                <w:szCs w:val="22"/>
                <w:lang w:val="en-GB"/>
              </w:rPr>
              <w:t>erious Incident (S</w:t>
            </w:r>
            <w:r w:rsidRPr="003E53F2">
              <w:rPr>
                <w:rFonts w:ascii="Arial" w:hAnsi="Arial" w:cs="Arial"/>
                <w:b/>
                <w:color w:val="000000"/>
                <w:szCs w:val="22"/>
                <w:lang w:val="en-GB"/>
              </w:rPr>
              <w:t>I</w:t>
            </w:r>
            <w:r w:rsidR="00864502" w:rsidRPr="003E53F2">
              <w:rPr>
                <w:rFonts w:ascii="Arial" w:hAnsi="Arial" w:cs="Arial"/>
                <w:b/>
                <w:color w:val="000000"/>
                <w:szCs w:val="22"/>
                <w:lang w:val="en-GB"/>
              </w:rPr>
              <w:t>)</w:t>
            </w:r>
            <w:r w:rsidRPr="003E53F2">
              <w:rPr>
                <w:rFonts w:ascii="Arial" w:hAnsi="Arial" w:cs="Arial"/>
                <w:b/>
                <w:color w:val="000000"/>
                <w:szCs w:val="22"/>
                <w:lang w:val="en-GB"/>
              </w:rPr>
              <w:t xml:space="preserve">. </w:t>
            </w:r>
          </w:p>
          <w:p w:rsidR="00711846" w:rsidRDefault="00711846" w:rsidP="005214AF">
            <w:pPr>
              <w:autoSpaceDE w:val="0"/>
              <w:autoSpaceDN w:val="0"/>
              <w:adjustRightInd w:val="0"/>
              <w:rPr>
                <w:rFonts w:ascii="Arial" w:hAnsi="Arial" w:cs="Arial"/>
                <w:color w:val="000000"/>
                <w:szCs w:val="22"/>
                <w:lang w:val="en-GB"/>
              </w:rPr>
            </w:pPr>
          </w:p>
          <w:p w:rsidR="00711846" w:rsidRDefault="00711846" w:rsidP="005214AF">
            <w:pPr>
              <w:autoSpaceDE w:val="0"/>
              <w:autoSpaceDN w:val="0"/>
              <w:adjustRightInd w:val="0"/>
              <w:rPr>
                <w:rFonts w:ascii="Arial" w:hAnsi="Arial" w:cs="Arial"/>
                <w:color w:val="000000"/>
                <w:szCs w:val="22"/>
                <w:lang w:val="en-GB"/>
              </w:rPr>
            </w:pPr>
            <w:r w:rsidRPr="00CC694C">
              <w:rPr>
                <w:rFonts w:ascii="Arial" w:hAnsi="Arial" w:cs="Arial"/>
                <w:color w:val="000000"/>
                <w:szCs w:val="22"/>
                <w:lang w:val="en-GB"/>
              </w:rPr>
              <w:t xml:space="preserve">In addition to the improvement work already mentioned, we have commissioned specialist training to support experienced </w:t>
            </w:r>
            <w:r w:rsidR="003E53F2">
              <w:rPr>
                <w:rFonts w:ascii="Arial" w:hAnsi="Arial" w:cs="Arial"/>
                <w:color w:val="000000"/>
                <w:szCs w:val="22"/>
                <w:lang w:val="en-GB"/>
              </w:rPr>
              <w:t xml:space="preserve">staff </w:t>
            </w:r>
            <w:r w:rsidRPr="00CC694C">
              <w:rPr>
                <w:rFonts w:ascii="Arial" w:hAnsi="Arial" w:cs="Arial"/>
                <w:color w:val="000000"/>
                <w:szCs w:val="22"/>
                <w:lang w:val="en-GB"/>
              </w:rPr>
              <w:t xml:space="preserve">and those </w:t>
            </w:r>
            <w:r w:rsidR="003E53F2">
              <w:rPr>
                <w:rFonts w:ascii="Arial" w:hAnsi="Arial" w:cs="Arial"/>
                <w:color w:val="000000"/>
                <w:szCs w:val="22"/>
                <w:lang w:val="en-GB"/>
              </w:rPr>
              <w:t xml:space="preserve">that are </w:t>
            </w:r>
            <w:r w:rsidRPr="00CC694C">
              <w:rPr>
                <w:rFonts w:ascii="Arial" w:hAnsi="Arial" w:cs="Arial"/>
                <w:color w:val="000000"/>
                <w:szCs w:val="22"/>
                <w:lang w:val="en-GB"/>
              </w:rPr>
              <w:t>new to complet</w:t>
            </w:r>
            <w:r w:rsidR="003E53F2">
              <w:rPr>
                <w:rFonts w:ascii="Arial" w:hAnsi="Arial" w:cs="Arial"/>
                <w:color w:val="000000"/>
                <w:szCs w:val="22"/>
                <w:lang w:val="en-GB"/>
              </w:rPr>
              <w:t>ing</w:t>
            </w:r>
            <w:r w:rsidRPr="00CC694C">
              <w:rPr>
                <w:rFonts w:ascii="Arial" w:hAnsi="Arial" w:cs="Arial"/>
                <w:color w:val="000000"/>
                <w:szCs w:val="22"/>
                <w:lang w:val="en-GB"/>
              </w:rPr>
              <w:t xml:space="preserve"> SI reviews. </w:t>
            </w:r>
            <w:r w:rsidR="00EB16B4" w:rsidRPr="00CC694C">
              <w:rPr>
                <w:rFonts w:ascii="Arial" w:hAnsi="Arial" w:cs="Arial"/>
                <w:color w:val="000000"/>
                <w:szCs w:val="22"/>
                <w:lang w:val="en-GB"/>
              </w:rPr>
              <w:t>During this time</w:t>
            </w:r>
            <w:r w:rsidR="003E53F2">
              <w:rPr>
                <w:rFonts w:ascii="Arial" w:hAnsi="Arial" w:cs="Arial"/>
                <w:color w:val="000000"/>
                <w:szCs w:val="22"/>
                <w:lang w:val="en-GB"/>
              </w:rPr>
              <w:t xml:space="preserve"> </w:t>
            </w:r>
            <w:r w:rsidR="00EB16B4">
              <w:rPr>
                <w:rFonts w:ascii="Arial" w:hAnsi="Arial" w:cs="Arial"/>
                <w:color w:val="000000"/>
                <w:szCs w:val="22"/>
                <w:lang w:val="en-GB"/>
              </w:rPr>
              <w:t>1</w:t>
            </w:r>
            <w:r w:rsidR="00EB16B4" w:rsidRPr="00EB16B4">
              <w:rPr>
                <w:rFonts w:ascii="Arial" w:hAnsi="Arial" w:cs="Arial"/>
                <w:color w:val="000000"/>
                <w:szCs w:val="22"/>
                <w:lang w:val="en-GB"/>
              </w:rPr>
              <w:t xml:space="preserve">75 </w:t>
            </w:r>
            <w:r w:rsidR="003E53F2">
              <w:rPr>
                <w:rFonts w:ascii="Arial" w:hAnsi="Arial" w:cs="Arial"/>
                <w:color w:val="000000"/>
                <w:szCs w:val="22"/>
                <w:lang w:val="en-GB"/>
              </w:rPr>
              <w:t>staff</w:t>
            </w:r>
            <w:r w:rsidR="00EB16B4" w:rsidRPr="00EB16B4">
              <w:rPr>
                <w:rFonts w:ascii="Arial" w:hAnsi="Arial" w:cs="Arial"/>
                <w:color w:val="000000"/>
                <w:szCs w:val="22"/>
                <w:lang w:val="en-GB"/>
              </w:rPr>
              <w:t xml:space="preserve"> have completed one day S</w:t>
            </w:r>
            <w:r w:rsidR="00EB16B4">
              <w:rPr>
                <w:rFonts w:ascii="Arial" w:hAnsi="Arial" w:cs="Arial"/>
                <w:color w:val="000000"/>
                <w:szCs w:val="22"/>
                <w:lang w:val="en-GB"/>
              </w:rPr>
              <w:t xml:space="preserve">ystems </w:t>
            </w:r>
            <w:r w:rsidR="00EB16B4" w:rsidRPr="00EB16B4">
              <w:rPr>
                <w:rFonts w:ascii="Arial" w:hAnsi="Arial" w:cs="Arial"/>
                <w:color w:val="000000"/>
                <w:szCs w:val="22"/>
                <w:lang w:val="en-GB"/>
              </w:rPr>
              <w:t>B</w:t>
            </w:r>
            <w:r w:rsidR="00EB16B4">
              <w:rPr>
                <w:rFonts w:ascii="Arial" w:hAnsi="Arial" w:cs="Arial"/>
                <w:color w:val="000000"/>
                <w:szCs w:val="22"/>
                <w:lang w:val="en-GB"/>
              </w:rPr>
              <w:t xml:space="preserve">ased </w:t>
            </w:r>
            <w:r w:rsidR="00EB16B4" w:rsidRPr="00EB16B4">
              <w:rPr>
                <w:rFonts w:ascii="Arial" w:hAnsi="Arial" w:cs="Arial"/>
                <w:color w:val="000000"/>
                <w:szCs w:val="22"/>
                <w:lang w:val="en-GB"/>
              </w:rPr>
              <w:t>A</w:t>
            </w:r>
            <w:r w:rsidR="00EB16B4">
              <w:rPr>
                <w:rFonts w:ascii="Arial" w:hAnsi="Arial" w:cs="Arial"/>
                <w:color w:val="000000"/>
                <w:szCs w:val="22"/>
                <w:lang w:val="en-GB"/>
              </w:rPr>
              <w:t>pproach</w:t>
            </w:r>
            <w:r w:rsidR="00EB16B4" w:rsidRPr="00EB16B4">
              <w:rPr>
                <w:rFonts w:ascii="Arial" w:hAnsi="Arial" w:cs="Arial"/>
                <w:color w:val="000000"/>
                <w:szCs w:val="22"/>
                <w:lang w:val="en-GB"/>
              </w:rPr>
              <w:t xml:space="preserve"> training and 9 people have attended the Q</w:t>
            </w:r>
            <w:r w:rsidR="00EB16B4">
              <w:rPr>
                <w:rFonts w:ascii="Arial" w:hAnsi="Arial" w:cs="Arial"/>
                <w:color w:val="000000"/>
                <w:szCs w:val="22"/>
                <w:lang w:val="en-GB"/>
              </w:rPr>
              <w:t xml:space="preserve">uality </w:t>
            </w:r>
            <w:r w:rsidR="00EB16B4" w:rsidRPr="00EB16B4">
              <w:rPr>
                <w:rFonts w:ascii="Arial" w:hAnsi="Arial" w:cs="Arial"/>
                <w:color w:val="000000"/>
                <w:szCs w:val="22"/>
                <w:lang w:val="en-GB"/>
              </w:rPr>
              <w:t>A</w:t>
            </w:r>
            <w:r w:rsidR="00EB16B4">
              <w:rPr>
                <w:rFonts w:ascii="Arial" w:hAnsi="Arial" w:cs="Arial"/>
                <w:color w:val="000000"/>
                <w:szCs w:val="22"/>
                <w:lang w:val="en-GB"/>
              </w:rPr>
              <w:t>ssurance</w:t>
            </w:r>
            <w:r w:rsidR="00EB16B4" w:rsidRPr="00EB16B4">
              <w:rPr>
                <w:rFonts w:ascii="Arial" w:hAnsi="Arial" w:cs="Arial"/>
                <w:color w:val="000000"/>
                <w:szCs w:val="22"/>
                <w:lang w:val="en-GB"/>
              </w:rPr>
              <w:t xml:space="preserve"> training.</w:t>
            </w:r>
            <w:r w:rsidR="00EB16B4">
              <w:rPr>
                <w:rFonts w:ascii="Arial" w:hAnsi="Arial" w:cs="Arial"/>
                <w:color w:val="000000"/>
                <w:szCs w:val="22"/>
                <w:lang w:val="en-GB"/>
              </w:rPr>
              <w:t xml:space="preserve"> There is a requirement for </w:t>
            </w:r>
            <w:r w:rsidR="003E53F2">
              <w:rPr>
                <w:rFonts w:ascii="Arial" w:hAnsi="Arial" w:cs="Arial"/>
                <w:color w:val="000000"/>
                <w:szCs w:val="22"/>
                <w:lang w:val="en-GB"/>
              </w:rPr>
              <w:t xml:space="preserve">Band </w:t>
            </w:r>
            <w:r w:rsidR="00EB16B4">
              <w:rPr>
                <w:rFonts w:ascii="Arial" w:hAnsi="Arial" w:cs="Arial"/>
                <w:color w:val="000000"/>
                <w:szCs w:val="22"/>
                <w:lang w:val="en-GB"/>
              </w:rPr>
              <w:t xml:space="preserve">8a or above </w:t>
            </w:r>
            <w:r w:rsidR="003E53F2">
              <w:rPr>
                <w:rFonts w:ascii="Arial" w:hAnsi="Arial" w:cs="Arial"/>
                <w:color w:val="000000"/>
                <w:szCs w:val="22"/>
                <w:lang w:val="en-GB"/>
              </w:rPr>
              <w:t xml:space="preserve">staff </w:t>
            </w:r>
            <w:r w:rsidR="00EB16B4">
              <w:rPr>
                <w:rFonts w:ascii="Arial" w:hAnsi="Arial" w:cs="Arial"/>
                <w:color w:val="000000"/>
                <w:szCs w:val="22"/>
                <w:lang w:val="en-GB"/>
              </w:rPr>
              <w:t xml:space="preserve">to undertake this training and once completed they will be added to the data base for centralised allocation to undertake a </w:t>
            </w:r>
            <w:r w:rsidR="00864502">
              <w:rPr>
                <w:rFonts w:ascii="Arial" w:hAnsi="Arial" w:cs="Arial"/>
                <w:color w:val="000000"/>
                <w:szCs w:val="22"/>
                <w:lang w:val="en-GB"/>
              </w:rPr>
              <w:t>S</w:t>
            </w:r>
            <w:r w:rsidR="00EB16B4">
              <w:rPr>
                <w:rFonts w:ascii="Arial" w:hAnsi="Arial" w:cs="Arial"/>
                <w:color w:val="000000"/>
                <w:szCs w:val="22"/>
                <w:lang w:val="en-GB"/>
              </w:rPr>
              <w:t xml:space="preserve">erious </w:t>
            </w:r>
            <w:r w:rsidR="00864502">
              <w:rPr>
                <w:rFonts w:ascii="Arial" w:hAnsi="Arial" w:cs="Arial"/>
                <w:color w:val="000000"/>
                <w:szCs w:val="22"/>
                <w:lang w:val="en-GB"/>
              </w:rPr>
              <w:t>I</w:t>
            </w:r>
            <w:r w:rsidR="00EB16B4">
              <w:rPr>
                <w:rFonts w:ascii="Arial" w:hAnsi="Arial" w:cs="Arial"/>
                <w:color w:val="000000"/>
                <w:szCs w:val="22"/>
                <w:lang w:val="en-GB"/>
              </w:rPr>
              <w:t xml:space="preserve">ncident </w:t>
            </w:r>
            <w:r w:rsidR="00864502">
              <w:rPr>
                <w:rFonts w:ascii="Arial" w:hAnsi="Arial" w:cs="Arial"/>
                <w:color w:val="000000"/>
                <w:szCs w:val="22"/>
                <w:lang w:val="en-GB"/>
              </w:rPr>
              <w:t>R</w:t>
            </w:r>
            <w:r w:rsidR="00EB16B4">
              <w:rPr>
                <w:rFonts w:ascii="Arial" w:hAnsi="Arial" w:cs="Arial"/>
                <w:color w:val="000000"/>
                <w:szCs w:val="22"/>
                <w:lang w:val="en-GB"/>
              </w:rPr>
              <w:t xml:space="preserve">eview. They will receive support from our </w:t>
            </w:r>
            <w:r w:rsidR="00864502">
              <w:rPr>
                <w:rFonts w:ascii="Arial" w:hAnsi="Arial" w:cs="Arial"/>
                <w:color w:val="000000"/>
                <w:szCs w:val="22"/>
                <w:lang w:val="en-GB"/>
              </w:rPr>
              <w:t>S</w:t>
            </w:r>
            <w:r w:rsidR="00EB16B4">
              <w:rPr>
                <w:rFonts w:ascii="Arial" w:hAnsi="Arial" w:cs="Arial"/>
                <w:color w:val="000000"/>
                <w:szCs w:val="22"/>
                <w:lang w:val="en-GB"/>
              </w:rPr>
              <w:t xml:space="preserve">erious </w:t>
            </w:r>
            <w:r w:rsidR="00864502">
              <w:rPr>
                <w:rFonts w:ascii="Arial" w:hAnsi="Arial" w:cs="Arial"/>
                <w:color w:val="000000"/>
                <w:szCs w:val="22"/>
                <w:lang w:val="en-GB"/>
              </w:rPr>
              <w:t>I</w:t>
            </w:r>
            <w:r w:rsidR="00EB16B4">
              <w:rPr>
                <w:rFonts w:ascii="Arial" w:hAnsi="Arial" w:cs="Arial"/>
                <w:color w:val="000000"/>
                <w:szCs w:val="22"/>
                <w:lang w:val="en-GB"/>
              </w:rPr>
              <w:t xml:space="preserve">ncident </w:t>
            </w:r>
            <w:r w:rsidR="00864502">
              <w:rPr>
                <w:rFonts w:ascii="Arial" w:hAnsi="Arial" w:cs="Arial"/>
                <w:color w:val="000000"/>
                <w:szCs w:val="22"/>
                <w:lang w:val="en-GB"/>
              </w:rPr>
              <w:t>L</w:t>
            </w:r>
            <w:r w:rsidR="00EB16B4">
              <w:rPr>
                <w:rFonts w:ascii="Arial" w:hAnsi="Arial" w:cs="Arial"/>
                <w:color w:val="000000"/>
                <w:szCs w:val="22"/>
                <w:lang w:val="en-GB"/>
              </w:rPr>
              <w:t xml:space="preserve">eads as well as additional clinics facilitated by the Service Director and Legal Director. </w:t>
            </w:r>
          </w:p>
          <w:p w:rsidR="00886F1E" w:rsidRPr="005214AF" w:rsidRDefault="00886F1E" w:rsidP="005214AF">
            <w:pPr>
              <w:autoSpaceDE w:val="0"/>
              <w:autoSpaceDN w:val="0"/>
              <w:adjustRightInd w:val="0"/>
              <w:rPr>
                <w:rFonts w:ascii="Arial" w:hAnsi="Arial" w:cs="Arial"/>
                <w:color w:val="000000"/>
                <w:szCs w:val="22"/>
                <w:lang w:val="en-GB"/>
              </w:rPr>
            </w:pPr>
          </w:p>
        </w:tc>
      </w:tr>
      <w:tr w:rsidR="005214AF" w:rsidRPr="005214AF" w:rsidTr="005214AF">
        <w:trPr>
          <w:trHeight w:val="358"/>
        </w:trPr>
        <w:tc>
          <w:tcPr>
            <w:tcW w:w="9565" w:type="dxa"/>
          </w:tcPr>
          <w:p w:rsidR="001D6AF8" w:rsidRPr="001D6AF8" w:rsidRDefault="001D6AF8" w:rsidP="001D6AF8">
            <w:pPr>
              <w:pBdr>
                <w:top w:val="single" w:sz="4" w:space="1" w:color="auto"/>
                <w:left w:val="single" w:sz="4" w:space="4" w:color="auto"/>
                <w:bottom w:val="single" w:sz="4" w:space="1" w:color="auto"/>
                <w:right w:val="single" w:sz="4" w:space="4" w:color="auto"/>
              </w:pBdr>
              <w:shd w:val="clear" w:color="auto" w:fill="B8CCE4" w:themeFill="accent1" w:themeFillTint="66"/>
              <w:autoSpaceDE w:val="0"/>
              <w:autoSpaceDN w:val="0"/>
              <w:adjustRightInd w:val="0"/>
              <w:rPr>
                <w:rFonts w:ascii="Arial" w:hAnsi="Arial" w:cs="Arial"/>
                <w:b/>
                <w:bCs/>
                <w:color w:val="000000"/>
                <w:szCs w:val="22"/>
                <w:lang w:val="en-GB"/>
              </w:rPr>
            </w:pPr>
            <w:r w:rsidRPr="001D6AF8">
              <w:rPr>
                <w:rFonts w:ascii="Arial" w:hAnsi="Arial" w:cs="Arial"/>
                <w:b/>
                <w:bCs/>
                <w:color w:val="000000"/>
                <w:szCs w:val="22"/>
                <w:lang w:val="en-GB"/>
              </w:rPr>
              <w:t xml:space="preserve">RR </w:t>
            </w:r>
            <w:r>
              <w:rPr>
                <w:rFonts w:ascii="Arial" w:hAnsi="Arial" w:cs="Arial"/>
                <w:b/>
                <w:bCs/>
                <w:color w:val="000000"/>
                <w:szCs w:val="22"/>
                <w:lang w:val="en-GB"/>
              </w:rPr>
              <w:t>3</w:t>
            </w:r>
          </w:p>
          <w:p w:rsidR="001D6AF8" w:rsidRDefault="001D6AF8" w:rsidP="005214AF">
            <w:pPr>
              <w:autoSpaceDE w:val="0"/>
              <w:autoSpaceDN w:val="0"/>
              <w:adjustRightInd w:val="0"/>
              <w:rPr>
                <w:rFonts w:ascii="Arial" w:hAnsi="Arial" w:cs="Arial"/>
                <w:b/>
                <w:bCs/>
                <w:color w:val="000000"/>
                <w:szCs w:val="22"/>
                <w:lang w:val="en-GB"/>
              </w:rPr>
            </w:pPr>
          </w:p>
          <w:p w:rsidR="005214AF" w:rsidRPr="003E53F2" w:rsidRDefault="005214AF" w:rsidP="005214AF">
            <w:pPr>
              <w:autoSpaceDE w:val="0"/>
              <w:autoSpaceDN w:val="0"/>
              <w:adjustRightInd w:val="0"/>
              <w:rPr>
                <w:rFonts w:ascii="Arial" w:hAnsi="Arial" w:cs="Arial"/>
                <w:b/>
                <w:color w:val="000000"/>
                <w:szCs w:val="22"/>
                <w:lang w:val="en-GB"/>
              </w:rPr>
            </w:pPr>
            <w:r w:rsidRPr="003E53F2">
              <w:rPr>
                <w:rFonts w:ascii="Arial" w:hAnsi="Arial" w:cs="Arial"/>
                <w:b/>
                <w:color w:val="000000"/>
                <w:szCs w:val="22"/>
                <w:lang w:val="en-GB"/>
              </w:rPr>
              <w:t>The Trust and the CCG</w:t>
            </w:r>
            <w:r w:rsidR="005A000B" w:rsidRPr="003E53F2">
              <w:rPr>
                <w:rFonts w:ascii="Arial" w:hAnsi="Arial" w:cs="Arial"/>
                <w:b/>
                <w:color w:val="000000"/>
                <w:szCs w:val="22"/>
                <w:lang w:val="en-GB"/>
              </w:rPr>
              <w:t>/</w:t>
            </w:r>
            <w:r w:rsidR="001D6AF8" w:rsidRPr="003E53F2">
              <w:rPr>
                <w:rFonts w:ascii="Arial" w:hAnsi="Arial" w:cs="Arial"/>
                <w:b/>
                <w:color w:val="000000"/>
                <w:szCs w:val="22"/>
                <w:lang w:val="en-GB"/>
              </w:rPr>
              <w:t>ICB</w:t>
            </w:r>
            <w:r w:rsidRPr="003E53F2">
              <w:rPr>
                <w:rFonts w:ascii="Arial" w:hAnsi="Arial" w:cs="Arial"/>
                <w:b/>
                <w:color w:val="000000"/>
                <w:szCs w:val="22"/>
                <w:lang w:val="en-GB"/>
              </w:rPr>
              <w:t xml:space="preserve"> should ensure that their reviews of SI reports have a consistent focus on ensuring that the ‘why’ is fully explored in SI reports, as opposed to simply describing the timeline of events. </w:t>
            </w:r>
          </w:p>
          <w:p w:rsidR="00186806" w:rsidRPr="001D6AF8" w:rsidRDefault="00186806" w:rsidP="005214AF">
            <w:pPr>
              <w:autoSpaceDE w:val="0"/>
              <w:autoSpaceDN w:val="0"/>
              <w:adjustRightInd w:val="0"/>
              <w:rPr>
                <w:rFonts w:ascii="Arial" w:hAnsi="Arial" w:cs="Arial"/>
                <w:color w:val="000000"/>
                <w:szCs w:val="22"/>
                <w:lang w:val="en-GB"/>
              </w:rPr>
            </w:pPr>
          </w:p>
          <w:p w:rsidR="00E6422A" w:rsidRDefault="00EB16B4" w:rsidP="005214AF">
            <w:pPr>
              <w:autoSpaceDE w:val="0"/>
              <w:autoSpaceDN w:val="0"/>
              <w:adjustRightInd w:val="0"/>
              <w:rPr>
                <w:rFonts w:ascii="Arial" w:hAnsi="Arial" w:cs="Arial"/>
                <w:color w:val="000000"/>
                <w:szCs w:val="22"/>
                <w:lang w:val="en-GB"/>
              </w:rPr>
            </w:pPr>
            <w:r w:rsidRPr="00CC694C">
              <w:rPr>
                <w:rFonts w:ascii="Arial" w:hAnsi="Arial" w:cs="Arial"/>
                <w:color w:val="000000"/>
                <w:szCs w:val="22"/>
                <w:lang w:val="en-GB"/>
              </w:rPr>
              <w:t xml:space="preserve">In addition to the information provided, there is a quality assurance process in place for the </w:t>
            </w:r>
            <w:r w:rsidR="00864502">
              <w:rPr>
                <w:rFonts w:ascii="Arial" w:hAnsi="Arial" w:cs="Arial"/>
                <w:color w:val="000000"/>
                <w:szCs w:val="22"/>
                <w:lang w:val="en-GB"/>
              </w:rPr>
              <w:t>S</w:t>
            </w:r>
            <w:r w:rsidRPr="00CC694C">
              <w:rPr>
                <w:rFonts w:ascii="Arial" w:hAnsi="Arial" w:cs="Arial"/>
                <w:color w:val="000000"/>
                <w:szCs w:val="22"/>
                <w:lang w:val="en-GB"/>
              </w:rPr>
              <w:t xml:space="preserve">erious </w:t>
            </w:r>
            <w:r w:rsidR="00864502">
              <w:rPr>
                <w:rFonts w:ascii="Arial" w:hAnsi="Arial" w:cs="Arial"/>
                <w:color w:val="000000"/>
                <w:szCs w:val="22"/>
                <w:lang w:val="en-GB"/>
              </w:rPr>
              <w:t>I</w:t>
            </w:r>
            <w:r w:rsidRPr="00CC694C">
              <w:rPr>
                <w:rFonts w:ascii="Arial" w:hAnsi="Arial" w:cs="Arial"/>
                <w:color w:val="000000"/>
                <w:szCs w:val="22"/>
                <w:lang w:val="en-GB"/>
              </w:rPr>
              <w:t xml:space="preserve">ncident </w:t>
            </w:r>
            <w:r w:rsidR="00864502">
              <w:rPr>
                <w:rFonts w:ascii="Arial" w:hAnsi="Arial" w:cs="Arial"/>
                <w:color w:val="000000"/>
                <w:szCs w:val="22"/>
                <w:lang w:val="en-GB"/>
              </w:rPr>
              <w:t>R</w:t>
            </w:r>
            <w:r w:rsidRPr="00CC694C">
              <w:rPr>
                <w:rFonts w:ascii="Arial" w:hAnsi="Arial" w:cs="Arial"/>
                <w:color w:val="000000"/>
                <w:szCs w:val="22"/>
                <w:lang w:val="en-GB"/>
              </w:rPr>
              <w:t>eviews</w:t>
            </w:r>
            <w:r w:rsidR="003E53F2">
              <w:rPr>
                <w:rFonts w:ascii="Arial" w:hAnsi="Arial" w:cs="Arial"/>
                <w:color w:val="000000"/>
                <w:szCs w:val="22"/>
                <w:lang w:val="en-GB"/>
              </w:rPr>
              <w:t>.  T</w:t>
            </w:r>
            <w:r w:rsidRPr="00CC694C">
              <w:rPr>
                <w:rFonts w:ascii="Arial" w:hAnsi="Arial" w:cs="Arial"/>
                <w:color w:val="000000"/>
                <w:szCs w:val="22"/>
                <w:lang w:val="en-GB"/>
              </w:rPr>
              <w:t xml:space="preserve">his gives the reviewer opportunity to gain feedback and recommendations to </w:t>
            </w:r>
            <w:r w:rsidR="00864502">
              <w:rPr>
                <w:rFonts w:ascii="Arial" w:hAnsi="Arial" w:cs="Arial"/>
                <w:color w:val="000000"/>
                <w:szCs w:val="22"/>
                <w:lang w:val="en-GB"/>
              </w:rPr>
              <w:t>S</w:t>
            </w:r>
            <w:r w:rsidRPr="00CC694C">
              <w:rPr>
                <w:rFonts w:ascii="Arial" w:hAnsi="Arial" w:cs="Arial"/>
                <w:color w:val="000000"/>
                <w:szCs w:val="22"/>
                <w:lang w:val="en-GB"/>
              </w:rPr>
              <w:t xml:space="preserve">erious </w:t>
            </w:r>
            <w:r w:rsidR="00864502">
              <w:rPr>
                <w:rFonts w:ascii="Arial" w:hAnsi="Arial" w:cs="Arial"/>
                <w:color w:val="000000"/>
                <w:szCs w:val="22"/>
                <w:lang w:val="en-GB"/>
              </w:rPr>
              <w:t>I</w:t>
            </w:r>
            <w:r w:rsidRPr="00CC694C">
              <w:rPr>
                <w:rFonts w:ascii="Arial" w:hAnsi="Arial" w:cs="Arial"/>
                <w:color w:val="000000"/>
                <w:szCs w:val="22"/>
                <w:lang w:val="en-GB"/>
              </w:rPr>
              <w:t xml:space="preserve">ncident </w:t>
            </w:r>
            <w:r w:rsidR="00864502">
              <w:rPr>
                <w:rFonts w:ascii="Arial" w:hAnsi="Arial" w:cs="Arial"/>
                <w:color w:val="000000"/>
                <w:szCs w:val="22"/>
                <w:lang w:val="en-GB"/>
              </w:rPr>
              <w:t>R</w:t>
            </w:r>
            <w:r w:rsidRPr="00CC694C">
              <w:rPr>
                <w:rFonts w:ascii="Arial" w:hAnsi="Arial" w:cs="Arial"/>
                <w:color w:val="000000"/>
                <w:szCs w:val="22"/>
                <w:lang w:val="en-GB"/>
              </w:rPr>
              <w:t xml:space="preserve">eviews prior to final sign off by either the Chief Nursing Officer or the Chief Medical Officer. The Serious Incident </w:t>
            </w:r>
            <w:r w:rsidR="00864502" w:rsidRPr="00CC694C">
              <w:rPr>
                <w:rFonts w:ascii="Arial" w:hAnsi="Arial" w:cs="Arial"/>
                <w:color w:val="000000"/>
                <w:szCs w:val="22"/>
                <w:lang w:val="en-GB"/>
              </w:rPr>
              <w:t>re</w:t>
            </w:r>
            <w:r w:rsidR="00864502">
              <w:rPr>
                <w:rFonts w:ascii="Arial" w:hAnsi="Arial" w:cs="Arial"/>
                <w:color w:val="000000"/>
                <w:szCs w:val="22"/>
                <w:lang w:val="en-GB"/>
              </w:rPr>
              <w:t>view</w:t>
            </w:r>
            <w:r w:rsidR="00864502" w:rsidRPr="00CC694C">
              <w:rPr>
                <w:rFonts w:ascii="Arial" w:hAnsi="Arial" w:cs="Arial"/>
                <w:color w:val="000000"/>
                <w:szCs w:val="22"/>
                <w:lang w:val="en-GB"/>
              </w:rPr>
              <w:t xml:space="preserve"> </w:t>
            </w:r>
            <w:r w:rsidRPr="00CC694C">
              <w:rPr>
                <w:rFonts w:ascii="Arial" w:hAnsi="Arial" w:cs="Arial"/>
                <w:color w:val="000000"/>
                <w:szCs w:val="22"/>
                <w:lang w:val="en-GB"/>
              </w:rPr>
              <w:t>is shared with the ICB and we have jointly developed attendance to the scrutiny group.</w:t>
            </w:r>
            <w:r w:rsidR="003E53F2">
              <w:rPr>
                <w:rFonts w:ascii="Arial" w:hAnsi="Arial" w:cs="Arial"/>
                <w:color w:val="000000"/>
                <w:szCs w:val="22"/>
                <w:lang w:val="en-GB"/>
              </w:rPr>
              <w:t xml:space="preserve">  </w:t>
            </w:r>
            <w:r w:rsidRPr="00CC694C">
              <w:rPr>
                <w:rFonts w:ascii="Arial" w:hAnsi="Arial" w:cs="Arial"/>
                <w:color w:val="000000"/>
                <w:szCs w:val="22"/>
                <w:lang w:val="en-GB"/>
              </w:rPr>
              <w:t xml:space="preserve">There is a </w:t>
            </w:r>
            <w:r w:rsidRPr="00CC694C">
              <w:rPr>
                <w:rFonts w:ascii="Arial" w:hAnsi="Arial" w:cs="Arial"/>
                <w:color w:val="000000"/>
                <w:szCs w:val="22"/>
                <w:lang w:val="en-GB"/>
              </w:rPr>
              <w:lastRenderedPageBreak/>
              <w:t>monthly Serious Incident Assurance Report which is presented to the Trust Safety Committee, and the Quality Committee. Highlights from this report are included in the quarterly Integrated Safety Report and highlights are presented at the Quality Review Meeting chaired by the ICB.</w:t>
            </w:r>
          </w:p>
          <w:p w:rsidR="00886F1E" w:rsidRPr="00CC694C" w:rsidRDefault="00886F1E" w:rsidP="005214AF">
            <w:pPr>
              <w:autoSpaceDE w:val="0"/>
              <w:autoSpaceDN w:val="0"/>
              <w:adjustRightInd w:val="0"/>
              <w:rPr>
                <w:rFonts w:ascii="Arial" w:hAnsi="Arial" w:cs="Arial"/>
                <w:color w:val="000000"/>
                <w:szCs w:val="22"/>
                <w:lang w:val="en-GB"/>
              </w:rPr>
            </w:pPr>
          </w:p>
          <w:p w:rsidR="006A0B30" w:rsidRPr="006A0B30" w:rsidRDefault="006A0B30" w:rsidP="006A0B30">
            <w:pPr>
              <w:pBdr>
                <w:top w:val="single" w:sz="4" w:space="1" w:color="auto"/>
                <w:left w:val="single" w:sz="4" w:space="4" w:color="auto"/>
                <w:bottom w:val="single" w:sz="4" w:space="1" w:color="auto"/>
                <w:right w:val="single" w:sz="4" w:space="4" w:color="auto"/>
              </w:pBdr>
              <w:shd w:val="clear" w:color="auto" w:fill="B8CCE4" w:themeFill="accent1" w:themeFillTint="66"/>
              <w:autoSpaceDE w:val="0"/>
              <w:autoSpaceDN w:val="0"/>
              <w:adjustRightInd w:val="0"/>
              <w:rPr>
                <w:rFonts w:ascii="Arial" w:hAnsi="Arial" w:cs="Arial"/>
                <w:b/>
                <w:bCs/>
                <w:color w:val="000000"/>
                <w:szCs w:val="22"/>
                <w:lang w:val="en-GB"/>
              </w:rPr>
            </w:pPr>
            <w:r w:rsidRPr="006A0B30">
              <w:rPr>
                <w:rFonts w:ascii="Arial" w:hAnsi="Arial" w:cs="Arial"/>
                <w:b/>
                <w:bCs/>
                <w:color w:val="000000"/>
                <w:szCs w:val="22"/>
                <w:lang w:val="en-GB"/>
              </w:rPr>
              <w:t xml:space="preserve">RR </w:t>
            </w:r>
            <w:r>
              <w:rPr>
                <w:rFonts w:ascii="Arial" w:hAnsi="Arial" w:cs="Arial"/>
                <w:b/>
                <w:bCs/>
                <w:color w:val="000000"/>
                <w:szCs w:val="22"/>
                <w:lang w:val="en-GB"/>
              </w:rPr>
              <w:t>4</w:t>
            </w:r>
          </w:p>
          <w:p w:rsidR="006A0B30" w:rsidRPr="001D6AF8" w:rsidRDefault="006A0B30" w:rsidP="005214AF">
            <w:pPr>
              <w:autoSpaceDE w:val="0"/>
              <w:autoSpaceDN w:val="0"/>
              <w:adjustRightInd w:val="0"/>
              <w:rPr>
                <w:rFonts w:ascii="Arial" w:hAnsi="Arial" w:cs="Arial"/>
                <w:i/>
                <w:color w:val="000000"/>
                <w:szCs w:val="22"/>
                <w:lang w:val="en-GB"/>
              </w:rPr>
            </w:pPr>
          </w:p>
        </w:tc>
      </w:tr>
      <w:tr w:rsidR="005214AF" w:rsidRPr="005214AF" w:rsidTr="005214AF">
        <w:trPr>
          <w:trHeight w:val="358"/>
        </w:trPr>
        <w:tc>
          <w:tcPr>
            <w:tcW w:w="9565" w:type="dxa"/>
          </w:tcPr>
          <w:p w:rsidR="005214AF" w:rsidRPr="003E53F2" w:rsidRDefault="005214AF" w:rsidP="005214AF">
            <w:pPr>
              <w:autoSpaceDE w:val="0"/>
              <w:autoSpaceDN w:val="0"/>
              <w:adjustRightInd w:val="0"/>
              <w:rPr>
                <w:rFonts w:ascii="Arial" w:hAnsi="Arial" w:cs="Arial"/>
                <w:b/>
                <w:color w:val="000000"/>
                <w:szCs w:val="22"/>
                <w:lang w:val="en-GB"/>
              </w:rPr>
            </w:pPr>
            <w:r w:rsidRPr="003E53F2">
              <w:rPr>
                <w:rFonts w:ascii="Arial" w:hAnsi="Arial" w:cs="Arial"/>
                <w:b/>
                <w:color w:val="000000"/>
                <w:szCs w:val="22"/>
                <w:lang w:val="en-GB"/>
              </w:rPr>
              <w:lastRenderedPageBreak/>
              <w:t xml:space="preserve">SI report authors should ensure that reports are subject to peer review before submission to the relevant Service Director in order to identify, at an early stage, any quality improvement opportunities. </w:t>
            </w:r>
          </w:p>
          <w:p w:rsidR="00E6422A" w:rsidRDefault="00E6422A" w:rsidP="005214AF">
            <w:pPr>
              <w:autoSpaceDE w:val="0"/>
              <w:autoSpaceDN w:val="0"/>
              <w:adjustRightInd w:val="0"/>
              <w:rPr>
                <w:rFonts w:ascii="Arial" w:hAnsi="Arial" w:cs="Arial"/>
                <w:color w:val="000000"/>
                <w:szCs w:val="22"/>
                <w:lang w:val="en-GB"/>
              </w:rPr>
            </w:pPr>
          </w:p>
          <w:p w:rsidR="00EB16B4" w:rsidRPr="00E6422A" w:rsidRDefault="00E6422A" w:rsidP="005214AF">
            <w:pPr>
              <w:autoSpaceDE w:val="0"/>
              <w:autoSpaceDN w:val="0"/>
              <w:adjustRightInd w:val="0"/>
              <w:rPr>
                <w:rFonts w:ascii="Arial" w:hAnsi="Arial" w:cs="Arial"/>
                <w:i/>
                <w:color w:val="000000"/>
                <w:szCs w:val="22"/>
                <w:lang w:val="en-GB"/>
              </w:rPr>
            </w:pPr>
            <w:r w:rsidRPr="00CC694C">
              <w:rPr>
                <w:rFonts w:ascii="Arial" w:hAnsi="Arial" w:cs="Arial"/>
                <w:color w:val="000000"/>
                <w:szCs w:val="22"/>
                <w:lang w:val="en-GB"/>
              </w:rPr>
              <w:t xml:space="preserve">We have improved our quality assurance checking processes and there is now a review from </w:t>
            </w:r>
            <w:r w:rsidR="00EB16B4" w:rsidRPr="00CC694C">
              <w:rPr>
                <w:rFonts w:ascii="Arial" w:hAnsi="Arial" w:cs="Arial"/>
                <w:color w:val="000000"/>
                <w:szCs w:val="22"/>
                <w:lang w:val="en-GB"/>
              </w:rPr>
              <w:t>a</w:t>
            </w:r>
            <w:r w:rsidRPr="00CC694C">
              <w:rPr>
                <w:rFonts w:ascii="Arial" w:hAnsi="Arial" w:cs="Arial"/>
                <w:color w:val="000000"/>
                <w:szCs w:val="22"/>
                <w:lang w:val="en-GB"/>
              </w:rPr>
              <w:t xml:space="preserve"> S</w:t>
            </w:r>
            <w:r w:rsidR="00EB16B4" w:rsidRPr="00CC694C">
              <w:rPr>
                <w:rFonts w:ascii="Arial" w:hAnsi="Arial" w:cs="Arial"/>
                <w:color w:val="000000"/>
                <w:szCs w:val="22"/>
                <w:lang w:val="en-GB"/>
              </w:rPr>
              <w:t xml:space="preserve">erious </w:t>
            </w:r>
            <w:r w:rsidRPr="00CC694C">
              <w:rPr>
                <w:rFonts w:ascii="Arial" w:hAnsi="Arial" w:cs="Arial"/>
                <w:color w:val="000000"/>
                <w:szCs w:val="22"/>
                <w:lang w:val="en-GB"/>
              </w:rPr>
              <w:t>I</w:t>
            </w:r>
            <w:r w:rsidR="00EB16B4" w:rsidRPr="00CC694C">
              <w:rPr>
                <w:rFonts w:ascii="Arial" w:hAnsi="Arial" w:cs="Arial"/>
                <w:color w:val="000000"/>
                <w:szCs w:val="22"/>
                <w:lang w:val="en-GB"/>
              </w:rPr>
              <w:t>ncident</w:t>
            </w:r>
            <w:r w:rsidRPr="00CC694C">
              <w:rPr>
                <w:rFonts w:ascii="Arial" w:hAnsi="Arial" w:cs="Arial"/>
                <w:color w:val="000000"/>
                <w:szCs w:val="22"/>
                <w:lang w:val="en-GB"/>
              </w:rPr>
              <w:t xml:space="preserve"> </w:t>
            </w:r>
            <w:r w:rsidR="00864502">
              <w:rPr>
                <w:rFonts w:ascii="Arial" w:hAnsi="Arial" w:cs="Arial"/>
                <w:color w:val="000000"/>
                <w:szCs w:val="22"/>
                <w:lang w:val="en-GB"/>
              </w:rPr>
              <w:t>L</w:t>
            </w:r>
            <w:r w:rsidRPr="00CC694C">
              <w:rPr>
                <w:rFonts w:ascii="Arial" w:hAnsi="Arial" w:cs="Arial"/>
                <w:color w:val="000000"/>
                <w:szCs w:val="22"/>
                <w:lang w:val="en-GB"/>
              </w:rPr>
              <w:t xml:space="preserve">ead before </w:t>
            </w:r>
            <w:r w:rsidR="00864502">
              <w:rPr>
                <w:rFonts w:ascii="Arial" w:hAnsi="Arial" w:cs="Arial"/>
                <w:color w:val="000000"/>
                <w:szCs w:val="22"/>
                <w:lang w:val="en-GB"/>
              </w:rPr>
              <w:t>S</w:t>
            </w:r>
            <w:r w:rsidRPr="00CC694C">
              <w:rPr>
                <w:rFonts w:ascii="Arial" w:hAnsi="Arial" w:cs="Arial"/>
                <w:color w:val="000000"/>
                <w:szCs w:val="22"/>
                <w:lang w:val="en-GB"/>
              </w:rPr>
              <w:t xml:space="preserve">ervice </w:t>
            </w:r>
            <w:r w:rsidR="00864502">
              <w:rPr>
                <w:rFonts w:ascii="Arial" w:hAnsi="Arial" w:cs="Arial"/>
                <w:color w:val="000000"/>
                <w:szCs w:val="22"/>
                <w:lang w:val="en-GB"/>
              </w:rPr>
              <w:t>D</w:t>
            </w:r>
            <w:r w:rsidRPr="00CC694C">
              <w:rPr>
                <w:rFonts w:ascii="Arial" w:hAnsi="Arial" w:cs="Arial"/>
                <w:color w:val="000000"/>
                <w:szCs w:val="22"/>
                <w:lang w:val="en-GB"/>
              </w:rPr>
              <w:t xml:space="preserve">irector, </w:t>
            </w:r>
            <w:r w:rsidR="00864502">
              <w:rPr>
                <w:rFonts w:ascii="Arial" w:hAnsi="Arial" w:cs="Arial"/>
                <w:color w:val="000000"/>
                <w:szCs w:val="22"/>
                <w:lang w:val="en-GB"/>
              </w:rPr>
              <w:t>L</w:t>
            </w:r>
            <w:r w:rsidRPr="00CC694C">
              <w:rPr>
                <w:rFonts w:ascii="Arial" w:hAnsi="Arial" w:cs="Arial"/>
                <w:color w:val="000000"/>
                <w:szCs w:val="22"/>
                <w:lang w:val="en-GB"/>
              </w:rPr>
              <w:t xml:space="preserve">egal </w:t>
            </w:r>
            <w:r w:rsidR="00864502">
              <w:rPr>
                <w:rFonts w:ascii="Arial" w:hAnsi="Arial" w:cs="Arial"/>
                <w:color w:val="000000"/>
                <w:szCs w:val="22"/>
                <w:lang w:val="en-GB"/>
              </w:rPr>
              <w:t>D</w:t>
            </w:r>
            <w:r w:rsidRPr="00CC694C">
              <w:rPr>
                <w:rFonts w:ascii="Arial" w:hAnsi="Arial" w:cs="Arial"/>
                <w:color w:val="000000"/>
                <w:szCs w:val="22"/>
                <w:lang w:val="en-GB"/>
              </w:rPr>
              <w:t>irector and D</w:t>
            </w:r>
            <w:r w:rsidR="00EB16B4" w:rsidRPr="00CC694C">
              <w:rPr>
                <w:rFonts w:ascii="Arial" w:hAnsi="Arial" w:cs="Arial"/>
                <w:color w:val="000000"/>
                <w:szCs w:val="22"/>
                <w:lang w:val="en-GB"/>
              </w:rPr>
              <w:t xml:space="preserve">eputy Chief Nursing Officer, Chief Nursing Officer or Chief Medical Officer. </w:t>
            </w:r>
            <w:r w:rsidRPr="00CC694C">
              <w:rPr>
                <w:rFonts w:ascii="Arial" w:hAnsi="Arial" w:cs="Arial"/>
                <w:color w:val="000000"/>
                <w:szCs w:val="22"/>
                <w:lang w:val="en-GB"/>
              </w:rPr>
              <w:t xml:space="preserve"> We are currently planning a pilot of shared quality sign-off to further enable discussion of immediate learning and action. </w:t>
            </w:r>
            <w:r w:rsidR="00EB16B4" w:rsidRPr="00CC694C">
              <w:rPr>
                <w:rFonts w:ascii="Arial" w:hAnsi="Arial" w:cs="Arial"/>
                <w:color w:val="000000"/>
                <w:szCs w:val="22"/>
                <w:lang w:val="en-GB"/>
              </w:rPr>
              <w:t xml:space="preserve">The action plan developed following the review is uploaded onto our central incident management system and updates are sent out to relevant </w:t>
            </w:r>
            <w:r w:rsidR="00864502">
              <w:rPr>
                <w:rFonts w:ascii="Arial" w:hAnsi="Arial" w:cs="Arial"/>
                <w:color w:val="000000"/>
                <w:szCs w:val="22"/>
                <w:lang w:val="en-GB"/>
              </w:rPr>
              <w:t>S</w:t>
            </w:r>
            <w:r w:rsidR="00EB16B4" w:rsidRPr="00CC694C">
              <w:rPr>
                <w:rFonts w:ascii="Arial" w:hAnsi="Arial" w:cs="Arial"/>
                <w:color w:val="000000"/>
                <w:szCs w:val="22"/>
                <w:lang w:val="en-GB"/>
              </w:rPr>
              <w:t xml:space="preserve">ervice </w:t>
            </w:r>
            <w:r w:rsidR="00864502">
              <w:rPr>
                <w:rFonts w:ascii="Arial" w:hAnsi="Arial" w:cs="Arial"/>
                <w:color w:val="000000"/>
                <w:szCs w:val="22"/>
                <w:lang w:val="en-GB"/>
              </w:rPr>
              <w:t>D</w:t>
            </w:r>
            <w:r w:rsidR="00EB16B4" w:rsidRPr="00CC694C">
              <w:rPr>
                <w:rFonts w:ascii="Arial" w:hAnsi="Arial" w:cs="Arial"/>
                <w:color w:val="000000"/>
                <w:szCs w:val="22"/>
                <w:lang w:val="en-GB"/>
              </w:rPr>
              <w:t xml:space="preserve">irectors. There is a brief weekly </w:t>
            </w:r>
            <w:r w:rsidR="00864502">
              <w:rPr>
                <w:rFonts w:ascii="Arial" w:hAnsi="Arial" w:cs="Arial"/>
                <w:color w:val="000000"/>
                <w:szCs w:val="22"/>
                <w:lang w:val="en-GB"/>
              </w:rPr>
              <w:t>S</w:t>
            </w:r>
            <w:r w:rsidR="00EB16B4" w:rsidRPr="00CC694C">
              <w:rPr>
                <w:rFonts w:ascii="Arial" w:hAnsi="Arial" w:cs="Arial"/>
                <w:color w:val="000000"/>
                <w:szCs w:val="22"/>
                <w:lang w:val="en-GB"/>
              </w:rPr>
              <w:t xml:space="preserve">erious </w:t>
            </w:r>
            <w:r w:rsidR="00864502">
              <w:rPr>
                <w:rFonts w:ascii="Arial" w:hAnsi="Arial" w:cs="Arial"/>
                <w:color w:val="000000"/>
                <w:szCs w:val="22"/>
                <w:lang w:val="en-GB"/>
              </w:rPr>
              <w:t>I</w:t>
            </w:r>
            <w:r w:rsidR="00EB16B4" w:rsidRPr="00CC694C">
              <w:rPr>
                <w:rFonts w:ascii="Arial" w:hAnsi="Arial" w:cs="Arial"/>
                <w:color w:val="000000"/>
                <w:szCs w:val="22"/>
                <w:lang w:val="en-GB"/>
              </w:rPr>
              <w:t xml:space="preserve">ncident </w:t>
            </w:r>
            <w:r w:rsidR="00864502">
              <w:rPr>
                <w:rFonts w:ascii="Arial" w:hAnsi="Arial" w:cs="Arial"/>
                <w:color w:val="000000"/>
                <w:szCs w:val="22"/>
                <w:lang w:val="en-GB"/>
              </w:rPr>
              <w:t>R</w:t>
            </w:r>
            <w:r w:rsidR="00EB16B4" w:rsidRPr="00CC694C">
              <w:rPr>
                <w:rFonts w:ascii="Arial" w:hAnsi="Arial" w:cs="Arial"/>
                <w:color w:val="000000"/>
                <w:szCs w:val="22"/>
                <w:lang w:val="en-GB"/>
              </w:rPr>
              <w:t>eport present</w:t>
            </w:r>
            <w:r w:rsidR="00864502">
              <w:rPr>
                <w:rFonts w:ascii="Arial" w:hAnsi="Arial" w:cs="Arial"/>
                <w:color w:val="000000"/>
                <w:szCs w:val="22"/>
                <w:lang w:val="en-GB"/>
              </w:rPr>
              <w:t>ed</w:t>
            </w:r>
            <w:r w:rsidR="00EB16B4" w:rsidRPr="00CC694C">
              <w:rPr>
                <w:rFonts w:ascii="Arial" w:hAnsi="Arial" w:cs="Arial"/>
                <w:color w:val="000000"/>
                <w:szCs w:val="22"/>
                <w:lang w:val="en-GB"/>
              </w:rPr>
              <w:t xml:space="preserve"> at the </w:t>
            </w:r>
            <w:r w:rsidR="00864502">
              <w:rPr>
                <w:rFonts w:ascii="Arial" w:hAnsi="Arial" w:cs="Arial"/>
                <w:color w:val="000000"/>
                <w:szCs w:val="22"/>
                <w:lang w:val="en-GB"/>
              </w:rPr>
              <w:t xml:space="preserve">weekly </w:t>
            </w:r>
            <w:r w:rsidR="00EB16B4" w:rsidRPr="00CC694C">
              <w:rPr>
                <w:rFonts w:ascii="Arial" w:hAnsi="Arial" w:cs="Arial"/>
                <w:color w:val="000000"/>
                <w:szCs w:val="22"/>
                <w:lang w:val="en-GB"/>
              </w:rPr>
              <w:t xml:space="preserve">Executive Committee giving oversight of the incidents reported on STEIS in the previous week, the number of </w:t>
            </w:r>
            <w:r w:rsidR="00864502">
              <w:rPr>
                <w:rFonts w:ascii="Arial" w:hAnsi="Arial" w:cs="Arial"/>
                <w:color w:val="000000"/>
                <w:szCs w:val="22"/>
                <w:lang w:val="en-GB"/>
              </w:rPr>
              <w:t>open reviews</w:t>
            </w:r>
            <w:r w:rsidR="00EB16B4" w:rsidRPr="00CC694C">
              <w:rPr>
                <w:rFonts w:ascii="Arial" w:hAnsi="Arial" w:cs="Arial"/>
                <w:color w:val="000000"/>
                <w:szCs w:val="22"/>
                <w:lang w:val="en-GB"/>
              </w:rPr>
              <w:t>, Duty of Candour and any immediate learning</w:t>
            </w:r>
            <w:r w:rsidR="00EB16B4">
              <w:rPr>
                <w:rFonts w:ascii="Arial" w:hAnsi="Arial" w:cs="Arial"/>
                <w:i/>
                <w:color w:val="000000"/>
                <w:szCs w:val="22"/>
                <w:lang w:val="en-GB"/>
              </w:rPr>
              <w:t>.</w:t>
            </w:r>
          </w:p>
          <w:p w:rsidR="006A0B30" w:rsidRPr="005214AF" w:rsidRDefault="006A0B30" w:rsidP="005214AF">
            <w:pPr>
              <w:autoSpaceDE w:val="0"/>
              <w:autoSpaceDN w:val="0"/>
              <w:adjustRightInd w:val="0"/>
              <w:rPr>
                <w:rFonts w:ascii="Arial" w:hAnsi="Arial" w:cs="Arial"/>
                <w:color w:val="000000"/>
                <w:szCs w:val="22"/>
                <w:lang w:val="en-GB"/>
              </w:rPr>
            </w:pPr>
          </w:p>
        </w:tc>
      </w:tr>
      <w:tr w:rsidR="005214AF" w:rsidRPr="005214AF" w:rsidTr="005214AF">
        <w:trPr>
          <w:trHeight w:val="233"/>
        </w:trPr>
        <w:tc>
          <w:tcPr>
            <w:tcW w:w="9565" w:type="dxa"/>
          </w:tcPr>
          <w:p w:rsidR="006A0B30" w:rsidRPr="006A0B30" w:rsidRDefault="006A0B30" w:rsidP="006A0B30">
            <w:pPr>
              <w:pBdr>
                <w:top w:val="single" w:sz="4" w:space="1" w:color="auto"/>
                <w:left w:val="single" w:sz="4" w:space="4" w:color="auto"/>
                <w:bottom w:val="single" w:sz="4" w:space="1" w:color="auto"/>
                <w:right w:val="single" w:sz="4" w:space="4" w:color="auto"/>
              </w:pBdr>
              <w:shd w:val="clear" w:color="auto" w:fill="B8CCE4" w:themeFill="accent1" w:themeFillTint="66"/>
              <w:autoSpaceDE w:val="0"/>
              <w:autoSpaceDN w:val="0"/>
              <w:adjustRightInd w:val="0"/>
              <w:rPr>
                <w:rFonts w:ascii="Arial" w:hAnsi="Arial" w:cs="Arial"/>
                <w:b/>
                <w:bCs/>
                <w:color w:val="000000"/>
                <w:szCs w:val="22"/>
                <w:lang w:val="en-GB"/>
              </w:rPr>
            </w:pPr>
            <w:r w:rsidRPr="006A0B30">
              <w:rPr>
                <w:rFonts w:ascii="Arial" w:hAnsi="Arial" w:cs="Arial"/>
                <w:b/>
                <w:bCs/>
                <w:color w:val="000000"/>
                <w:szCs w:val="22"/>
                <w:lang w:val="en-GB"/>
              </w:rPr>
              <w:t xml:space="preserve">RR </w:t>
            </w:r>
            <w:r>
              <w:rPr>
                <w:rFonts w:ascii="Arial" w:hAnsi="Arial" w:cs="Arial"/>
                <w:b/>
                <w:bCs/>
                <w:color w:val="000000"/>
                <w:szCs w:val="22"/>
                <w:lang w:val="en-GB"/>
              </w:rPr>
              <w:t>5</w:t>
            </w:r>
          </w:p>
          <w:p w:rsidR="006A0B30" w:rsidRDefault="006A0B30" w:rsidP="005214AF">
            <w:pPr>
              <w:autoSpaceDE w:val="0"/>
              <w:autoSpaceDN w:val="0"/>
              <w:adjustRightInd w:val="0"/>
              <w:rPr>
                <w:rFonts w:ascii="Arial" w:hAnsi="Arial" w:cs="Arial"/>
                <w:b/>
                <w:bCs/>
                <w:color w:val="000000"/>
                <w:szCs w:val="22"/>
                <w:lang w:val="en-GB"/>
              </w:rPr>
            </w:pPr>
          </w:p>
          <w:p w:rsidR="005214AF" w:rsidRPr="003E53F2" w:rsidRDefault="005214AF" w:rsidP="005214AF">
            <w:pPr>
              <w:autoSpaceDE w:val="0"/>
              <w:autoSpaceDN w:val="0"/>
              <w:adjustRightInd w:val="0"/>
              <w:rPr>
                <w:rFonts w:ascii="Arial" w:hAnsi="Arial" w:cs="Arial"/>
                <w:b/>
                <w:color w:val="000000"/>
                <w:szCs w:val="22"/>
                <w:lang w:val="en-GB"/>
              </w:rPr>
            </w:pPr>
            <w:r w:rsidRPr="003E53F2">
              <w:rPr>
                <w:rFonts w:ascii="Arial" w:hAnsi="Arial" w:cs="Arial"/>
                <w:b/>
                <w:color w:val="000000"/>
                <w:szCs w:val="22"/>
                <w:lang w:val="en-GB"/>
              </w:rPr>
              <w:t xml:space="preserve">Verbal and written apologies should be given to those owed an apology, even if they have expressed a wish not to be involved in the investigation itself. </w:t>
            </w:r>
          </w:p>
          <w:p w:rsidR="00E6422A" w:rsidRDefault="00E6422A" w:rsidP="005214AF">
            <w:pPr>
              <w:autoSpaceDE w:val="0"/>
              <w:autoSpaceDN w:val="0"/>
              <w:adjustRightInd w:val="0"/>
              <w:rPr>
                <w:rFonts w:ascii="Arial" w:hAnsi="Arial" w:cs="Arial"/>
                <w:color w:val="000000"/>
                <w:szCs w:val="22"/>
                <w:lang w:val="en-GB"/>
              </w:rPr>
            </w:pPr>
          </w:p>
          <w:p w:rsidR="00EB16B4" w:rsidRPr="00CC694C" w:rsidRDefault="00E6422A" w:rsidP="005214AF">
            <w:pPr>
              <w:autoSpaceDE w:val="0"/>
              <w:autoSpaceDN w:val="0"/>
              <w:adjustRightInd w:val="0"/>
              <w:rPr>
                <w:rFonts w:ascii="Arial" w:hAnsi="Arial" w:cs="Arial"/>
                <w:color w:val="000000"/>
                <w:szCs w:val="22"/>
                <w:lang w:val="en-GB"/>
              </w:rPr>
            </w:pPr>
            <w:r w:rsidRPr="00CC694C">
              <w:rPr>
                <w:rFonts w:ascii="Arial" w:hAnsi="Arial" w:cs="Arial"/>
                <w:color w:val="000000"/>
                <w:szCs w:val="22"/>
                <w:lang w:val="en-GB"/>
              </w:rPr>
              <w:t>There is a robust policy and monitoring system in place for Duty of Cando</w:t>
            </w:r>
            <w:r w:rsidR="001D6AF8" w:rsidRPr="00CC694C">
              <w:rPr>
                <w:rFonts w:ascii="Arial" w:hAnsi="Arial" w:cs="Arial"/>
                <w:color w:val="000000"/>
                <w:szCs w:val="22"/>
                <w:lang w:val="en-GB"/>
              </w:rPr>
              <w:t>u</w:t>
            </w:r>
            <w:r w:rsidRPr="00CC694C">
              <w:rPr>
                <w:rFonts w:ascii="Arial" w:hAnsi="Arial" w:cs="Arial"/>
                <w:color w:val="000000"/>
                <w:szCs w:val="22"/>
                <w:lang w:val="en-GB"/>
              </w:rPr>
              <w:t xml:space="preserve">r. </w:t>
            </w:r>
            <w:r w:rsidR="00EB16B4" w:rsidRPr="00CC694C">
              <w:rPr>
                <w:rFonts w:ascii="Arial" w:hAnsi="Arial" w:cs="Arial"/>
                <w:color w:val="000000"/>
                <w:szCs w:val="22"/>
                <w:lang w:val="en-GB"/>
              </w:rPr>
              <w:t xml:space="preserve">This is via the central incident reporting system and all associated documentation is attached when a </w:t>
            </w:r>
            <w:r w:rsidR="00864502">
              <w:rPr>
                <w:rFonts w:ascii="Arial" w:hAnsi="Arial" w:cs="Arial"/>
                <w:color w:val="000000"/>
                <w:szCs w:val="22"/>
                <w:lang w:val="en-GB"/>
              </w:rPr>
              <w:t>S</w:t>
            </w:r>
            <w:r w:rsidR="00EB16B4" w:rsidRPr="00CC694C">
              <w:rPr>
                <w:rFonts w:ascii="Arial" w:hAnsi="Arial" w:cs="Arial"/>
                <w:color w:val="000000"/>
                <w:szCs w:val="22"/>
                <w:lang w:val="en-GB"/>
              </w:rPr>
              <w:t xml:space="preserve">erious </w:t>
            </w:r>
            <w:r w:rsidR="00864502">
              <w:rPr>
                <w:rFonts w:ascii="Arial" w:hAnsi="Arial" w:cs="Arial"/>
                <w:color w:val="000000"/>
                <w:szCs w:val="22"/>
                <w:lang w:val="en-GB"/>
              </w:rPr>
              <w:t>I</w:t>
            </w:r>
            <w:r w:rsidR="00EB16B4" w:rsidRPr="00CC694C">
              <w:rPr>
                <w:rFonts w:ascii="Arial" w:hAnsi="Arial" w:cs="Arial"/>
                <w:color w:val="000000"/>
                <w:szCs w:val="22"/>
                <w:lang w:val="en-GB"/>
              </w:rPr>
              <w:t xml:space="preserve">ncident </w:t>
            </w:r>
            <w:r w:rsidR="00864502">
              <w:rPr>
                <w:rFonts w:ascii="Arial" w:hAnsi="Arial" w:cs="Arial"/>
                <w:color w:val="000000"/>
                <w:szCs w:val="22"/>
                <w:lang w:val="en-GB"/>
              </w:rPr>
              <w:t xml:space="preserve">Review </w:t>
            </w:r>
            <w:r w:rsidR="00EB16B4" w:rsidRPr="00CC694C">
              <w:rPr>
                <w:rFonts w:ascii="Arial" w:hAnsi="Arial" w:cs="Arial"/>
                <w:color w:val="000000"/>
                <w:szCs w:val="22"/>
                <w:lang w:val="en-GB"/>
              </w:rPr>
              <w:t xml:space="preserve">is allocated to a reviewer. Duty of Candour is monitored with a highlight report to the Executive Committee on a weekly basis, included in the monthly Serious Incident Assurance Report and included in the Integrated Safety Report. </w:t>
            </w:r>
          </w:p>
          <w:p w:rsidR="006A0B30" w:rsidRDefault="006A0B30" w:rsidP="005214AF">
            <w:pPr>
              <w:autoSpaceDE w:val="0"/>
              <w:autoSpaceDN w:val="0"/>
              <w:adjustRightInd w:val="0"/>
              <w:rPr>
                <w:rFonts w:ascii="Arial" w:hAnsi="Arial" w:cs="Arial"/>
                <w:i/>
                <w:color w:val="000000"/>
                <w:szCs w:val="22"/>
                <w:lang w:val="en-GB"/>
              </w:rPr>
            </w:pPr>
          </w:p>
          <w:p w:rsidR="006A0B30" w:rsidRPr="006A0B30" w:rsidRDefault="006A0B30" w:rsidP="006A0B30">
            <w:pPr>
              <w:pBdr>
                <w:top w:val="single" w:sz="4" w:space="1" w:color="auto"/>
                <w:left w:val="single" w:sz="4" w:space="4" w:color="auto"/>
                <w:bottom w:val="single" w:sz="4" w:space="1" w:color="auto"/>
                <w:right w:val="single" w:sz="4" w:space="4" w:color="auto"/>
              </w:pBdr>
              <w:shd w:val="clear" w:color="auto" w:fill="B8CCE4" w:themeFill="accent1" w:themeFillTint="66"/>
              <w:autoSpaceDE w:val="0"/>
              <w:autoSpaceDN w:val="0"/>
              <w:adjustRightInd w:val="0"/>
              <w:rPr>
                <w:rFonts w:ascii="Arial" w:hAnsi="Arial" w:cs="Arial"/>
                <w:b/>
                <w:bCs/>
                <w:color w:val="000000"/>
                <w:szCs w:val="22"/>
                <w:lang w:val="en-GB"/>
              </w:rPr>
            </w:pPr>
            <w:r w:rsidRPr="006A0B30">
              <w:rPr>
                <w:rFonts w:ascii="Arial" w:hAnsi="Arial" w:cs="Arial"/>
                <w:b/>
                <w:bCs/>
                <w:color w:val="000000"/>
                <w:szCs w:val="22"/>
                <w:lang w:val="en-GB"/>
              </w:rPr>
              <w:t xml:space="preserve">RR </w:t>
            </w:r>
            <w:r>
              <w:rPr>
                <w:rFonts w:ascii="Arial" w:hAnsi="Arial" w:cs="Arial"/>
                <w:b/>
                <w:bCs/>
                <w:color w:val="000000"/>
                <w:szCs w:val="22"/>
                <w:lang w:val="en-GB"/>
              </w:rPr>
              <w:t>6</w:t>
            </w:r>
          </w:p>
          <w:p w:rsidR="006A0B30" w:rsidRPr="00E6422A" w:rsidRDefault="006A0B30" w:rsidP="005214AF">
            <w:pPr>
              <w:autoSpaceDE w:val="0"/>
              <w:autoSpaceDN w:val="0"/>
              <w:adjustRightInd w:val="0"/>
              <w:rPr>
                <w:rFonts w:ascii="Arial" w:hAnsi="Arial" w:cs="Arial"/>
                <w:i/>
                <w:color w:val="000000"/>
                <w:szCs w:val="22"/>
                <w:lang w:val="en-GB"/>
              </w:rPr>
            </w:pPr>
          </w:p>
          <w:p w:rsidR="00E6422A" w:rsidRPr="005214AF" w:rsidRDefault="00E6422A" w:rsidP="005214AF">
            <w:pPr>
              <w:autoSpaceDE w:val="0"/>
              <w:autoSpaceDN w:val="0"/>
              <w:adjustRightInd w:val="0"/>
              <w:rPr>
                <w:rFonts w:ascii="Arial" w:hAnsi="Arial" w:cs="Arial"/>
                <w:color w:val="000000"/>
                <w:szCs w:val="22"/>
                <w:lang w:val="en-GB"/>
              </w:rPr>
            </w:pPr>
          </w:p>
        </w:tc>
      </w:tr>
      <w:tr w:rsidR="005214AF" w:rsidRPr="005214AF" w:rsidTr="005214AF">
        <w:trPr>
          <w:trHeight w:val="232"/>
        </w:trPr>
        <w:tc>
          <w:tcPr>
            <w:tcW w:w="9565" w:type="dxa"/>
          </w:tcPr>
          <w:p w:rsidR="005214AF" w:rsidRPr="003E53F2" w:rsidRDefault="005214AF" w:rsidP="005214AF">
            <w:pPr>
              <w:autoSpaceDE w:val="0"/>
              <w:autoSpaceDN w:val="0"/>
              <w:adjustRightInd w:val="0"/>
              <w:rPr>
                <w:rFonts w:ascii="Arial" w:hAnsi="Arial" w:cs="Arial"/>
                <w:b/>
                <w:color w:val="000000"/>
                <w:szCs w:val="22"/>
                <w:lang w:val="en-GB"/>
              </w:rPr>
            </w:pPr>
            <w:r w:rsidRPr="003E53F2">
              <w:rPr>
                <w:rFonts w:ascii="Arial" w:hAnsi="Arial" w:cs="Arial"/>
                <w:b/>
                <w:color w:val="000000"/>
                <w:szCs w:val="22"/>
                <w:lang w:val="en-GB"/>
              </w:rPr>
              <w:t xml:space="preserve">SI reports should outline how DoC was enacted with all relevant persons. In cases such as these, explicit consideration should be also given to whether the perpetrator is owed a DoC. </w:t>
            </w:r>
          </w:p>
          <w:p w:rsidR="00E6422A" w:rsidRPr="00CC694C" w:rsidRDefault="00E6422A" w:rsidP="005214AF">
            <w:pPr>
              <w:autoSpaceDE w:val="0"/>
              <w:autoSpaceDN w:val="0"/>
              <w:adjustRightInd w:val="0"/>
              <w:rPr>
                <w:rFonts w:ascii="Arial" w:hAnsi="Arial" w:cs="Arial"/>
                <w:color w:val="000000"/>
                <w:szCs w:val="22"/>
                <w:lang w:val="en-GB"/>
              </w:rPr>
            </w:pPr>
          </w:p>
          <w:p w:rsidR="00E6422A" w:rsidRPr="00CC694C" w:rsidRDefault="00E6422A" w:rsidP="005214AF">
            <w:pPr>
              <w:autoSpaceDE w:val="0"/>
              <w:autoSpaceDN w:val="0"/>
              <w:adjustRightInd w:val="0"/>
              <w:rPr>
                <w:rFonts w:ascii="Arial" w:hAnsi="Arial" w:cs="Arial"/>
                <w:color w:val="000000"/>
                <w:szCs w:val="22"/>
                <w:lang w:val="en-GB"/>
              </w:rPr>
            </w:pPr>
            <w:r w:rsidRPr="00CC694C">
              <w:rPr>
                <w:rFonts w:ascii="Arial" w:hAnsi="Arial" w:cs="Arial"/>
                <w:color w:val="000000"/>
                <w:szCs w:val="22"/>
                <w:lang w:val="en-GB"/>
              </w:rPr>
              <w:t xml:space="preserve">This is monitored and recorded through an online system, and there is a dedicated section in the revised template being used. </w:t>
            </w:r>
          </w:p>
          <w:p w:rsidR="00E6422A" w:rsidRDefault="00E6422A" w:rsidP="005214AF">
            <w:pPr>
              <w:autoSpaceDE w:val="0"/>
              <w:autoSpaceDN w:val="0"/>
              <w:adjustRightInd w:val="0"/>
              <w:rPr>
                <w:rFonts w:ascii="Arial" w:hAnsi="Arial" w:cs="Arial"/>
                <w:color w:val="000000"/>
                <w:szCs w:val="22"/>
                <w:lang w:val="en-GB"/>
              </w:rPr>
            </w:pPr>
          </w:p>
          <w:p w:rsidR="006A0B30" w:rsidRPr="006A0B30" w:rsidRDefault="006A0B30" w:rsidP="006A0B30">
            <w:pPr>
              <w:pBdr>
                <w:top w:val="single" w:sz="4" w:space="1" w:color="auto"/>
                <w:left w:val="single" w:sz="4" w:space="4" w:color="auto"/>
                <w:bottom w:val="single" w:sz="4" w:space="1" w:color="auto"/>
                <w:right w:val="single" w:sz="4" w:space="4" w:color="auto"/>
              </w:pBdr>
              <w:shd w:val="clear" w:color="auto" w:fill="B8CCE4" w:themeFill="accent1" w:themeFillTint="66"/>
              <w:autoSpaceDE w:val="0"/>
              <w:autoSpaceDN w:val="0"/>
              <w:adjustRightInd w:val="0"/>
              <w:rPr>
                <w:rFonts w:ascii="Arial" w:hAnsi="Arial" w:cs="Arial"/>
                <w:b/>
                <w:bCs/>
                <w:color w:val="000000"/>
                <w:szCs w:val="22"/>
                <w:lang w:val="en-GB"/>
              </w:rPr>
            </w:pPr>
            <w:r w:rsidRPr="006A0B30">
              <w:rPr>
                <w:rFonts w:ascii="Arial" w:hAnsi="Arial" w:cs="Arial"/>
                <w:b/>
                <w:bCs/>
                <w:color w:val="000000"/>
                <w:szCs w:val="22"/>
                <w:lang w:val="en-GB"/>
              </w:rPr>
              <w:t xml:space="preserve">RR </w:t>
            </w:r>
            <w:r w:rsidR="00CC694C">
              <w:rPr>
                <w:rFonts w:ascii="Arial" w:hAnsi="Arial" w:cs="Arial"/>
                <w:b/>
                <w:bCs/>
                <w:color w:val="000000"/>
                <w:szCs w:val="22"/>
                <w:lang w:val="en-GB"/>
              </w:rPr>
              <w:t>7</w:t>
            </w:r>
          </w:p>
          <w:p w:rsidR="006A0B30" w:rsidRPr="005214AF" w:rsidRDefault="006A0B30" w:rsidP="005214AF">
            <w:pPr>
              <w:autoSpaceDE w:val="0"/>
              <w:autoSpaceDN w:val="0"/>
              <w:adjustRightInd w:val="0"/>
              <w:rPr>
                <w:rFonts w:ascii="Arial" w:hAnsi="Arial" w:cs="Arial"/>
                <w:color w:val="000000"/>
                <w:szCs w:val="22"/>
                <w:lang w:val="en-GB"/>
              </w:rPr>
            </w:pPr>
          </w:p>
        </w:tc>
      </w:tr>
      <w:tr w:rsidR="005214AF" w:rsidRPr="005214AF" w:rsidTr="005214AF">
        <w:trPr>
          <w:trHeight w:val="484"/>
        </w:trPr>
        <w:tc>
          <w:tcPr>
            <w:tcW w:w="9565" w:type="dxa"/>
            <w:tcBorders>
              <w:left w:val="nil"/>
              <w:right w:val="nil"/>
            </w:tcBorders>
          </w:tcPr>
          <w:p w:rsidR="005214AF" w:rsidRPr="003E53F2" w:rsidRDefault="005214AF" w:rsidP="005214AF">
            <w:pPr>
              <w:autoSpaceDE w:val="0"/>
              <w:autoSpaceDN w:val="0"/>
              <w:adjustRightInd w:val="0"/>
              <w:rPr>
                <w:rFonts w:ascii="Arial" w:hAnsi="Arial" w:cs="Arial"/>
                <w:b/>
                <w:bCs/>
                <w:color w:val="000000"/>
                <w:szCs w:val="22"/>
                <w:lang w:val="en-GB"/>
              </w:rPr>
            </w:pPr>
            <w:r w:rsidRPr="003E53F2">
              <w:rPr>
                <w:rFonts w:ascii="Arial" w:hAnsi="Arial" w:cs="Arial"/>
                <w:b/>
                <w:bCs/>
                <w:color w:val="000000"/>
                <w:szCs w:val="22"/>
                <w:lang w:val="en-GB"/>
              </w:rPr>
              <w:t xml:space="preserve">The Trust should ensure that specialist teams in the CCG / ICB have an opportunity to shape the ToR for SI investigations, where this is proportionate </w:t>
            </w:r>
            <w:r w:rsidRPr="003E53F2">
              <w:rPr>
                <w:rFonts w:ascii="Arial" w:hAnsi="Arial" w:cs="Arial"/>
                <w:b/>
                <w:bCs/>
                <w:color w:val="000000"/>
                <w:szCs w:val="22"/>
                <w:lang w:val="en-GB"/>
              </w:rPr>
              <w:lastRenderedPageBreak/>
              <w:t xml:space="preserve">and appropriate. The same teams should then review the draft report to ensure that the ToR have been properly addressed. </w:t>
            </w:r>
          </w:p>
        </w:tc>
      </w:tr>
      <w:tr w:rsidR="005214AF" w:rsidRPr="005214AF" w:rsidTr="005214AF">
        <w:trPr>
          <w:trHeight w:val="484"/>
        </w:trPr>
        <w:tc>
          <w:tcPr>
            <w:tcW w:w="9565" w:type="dxa"/>
            <w:tcBorders>
              <w:left w:val="nil"/>
              <w:bottom w:val="nil"/>
              <w:right w:val="nil"/>
            </w:tcBorders>
          </w:tcPr>
          <w:p w:rsidR="005214AF" w:rsidRPr="003E53F2" w:rsidRDefault="005214AF" w:rsidP="005214AF">
            <w:pPr>
              <w:autoSpaceDE w:val="0"/>
              <w:autoSpaceDN w:val="0"/>
              <w:adjustRightInd w:val="0"/>
              <w:rPr>
                <w:rFonts w:ascii="Arial" w:hAnsi="Arial" w:cs="Arial"/>
                <w:b/>
                <w:bCs/>
                <w:color w:val="000000"/>
                <w:szCs w:val="22"/>
                <w:lang w:val="en-GB"/>
              </w:rPr>
            </w:pPr>
          </w:p>
        </w:tc>
      </w:tr>
    </w:tbl>
    <w:p w:rsidR="008B4135" w:rsidRPr="00CC694C" w:rsidRDefault="00E6422A" w:rsidP="00AD4069">
      <w:pPr>
        <w:tabs>
          <w:tab w:val="left" w:pos="5900"/>
          <w:tab w:val="left" w:pos="7230"/>
          <w:tab w:val="left" w:pos="8222"/>
        </w:tabs>
        <w:rPr>
          <w:rFonts w:ascii="Arial" w:hAnsi="Arial" w:cs="Arial"/>
        </w:rPr>
      </w:pPr>
      <w:r w:rsidRPr="00CC694C">
        <w:rPr>
          <w:rFonts w:ascii="Arial" w:hAnsi="Arial" w:cs="Arial"/>
        </w:rPr>
        <w:t xml:space="preserve">SPFT are working with </w:t>
      </w:r>
      <w:r w:rsidR="00EB16B4" w:rsidRPr="00CC694C">
        <w:rPr>
          <w:rFonts w:ascii="Arial" w:hAnsi="Arial" w:cs="Arial"/>
        </w:rPr>
        <w:t>ICB</w:t>
      </w:r>
      <w:r w:rsidRPr="00CC694C">
        <w:rPr>
          <w:rFonts w:ascii="Arial" w:hAnsi="Arial" w:cs="Arial"/>
        </w:rPr>
        <w:t xml:space="preserve"> to improve opportunities for joint working</w:t>
      </w:r>
      <w:r w:rsidR="00EB16B4" w:rsidRPr="00CC694C">
        <w:rPr>
          <w:rFonts w:ascii="Arial" w:hAnsi="Arial" w:cs="Arial"/>
        </w:rPr>
        <w:t xml:space="preserve">, this has included attendance to the ICB Serious Incident Scrutiny Group as well as participating in system wide meetings where people affected </w:t>
      </w:r>
      <w:r w:rsidR="00864502">
        <w:rPr>
          <w:rFonts w:ascii="Arial" w:hAnsi="Arial" w:cs="Arial"/>
        </w:rPr>
        <w:t>S</w:t>
      </w:r>
      <w:r w:rsidR="00EB16B4" w:rsidRPr="00CC694C">
        <w:rPr>
          <w:rFonts w:ascii="Arial" w:hAnsi="Arial" w:cs="Arial"/>
        </w:rPr>
        <w:t xml:space="preserve">erious </w:t>
      </w:r>
      <w:r w:rsidR="00864502">
        <w:rPr>
          <w:rFonts w:ascii="Arial" w:hAnsi="Arial" w:cs="Arial"/>
        </w:rPr>
        <w:t>I</w:t>
      </w:r>
      <w:r w:rsidR="00EB16B4" w:rsidRPr="00CC694C">
        <w:rPr>
          <w:rFonts w:ascii="Arial" w:hAnsi="Arial" w:cs="Arial"/>
        </w:rPr>
        <w:t xml:space="preserve">ncidents cover different </w:t>
      </w:r>
      <w:r w:rsidR="00886F1E">
        <w:rPr>
          <w:rFonts w:ascii="Arial" w:hAnsi="Arial" w:cs="Arial"/>
        </w:rPr>
        <w:t>H</w:t>
      </w:r>
      <w:r w:rsidR="00EB16B4" w:rsidRPr="00CC694C">
        <w:rPr>
          <w:rFonts w:ascii="Arial" w:hAnsi="Arial" w:cs="Arial"/>
        </w:rPr>
        <w:t xml:space="preserve">ealth and </w:t>
      </w:r>
      <w:r w:rsidR="00886F1E">
        <w:rPr>
          <w:rFonts w:ascii="Arial" w:hAnsi="Arial" w:cs="Arial"/>
        </w:rPr>
        <w:t>S</w:t>
      </w:r>
      <w:r w:rsidR="00EB16B4" w:rsidRPr="00CC694C">
        <w:rPr>
          <w:rFonts w:ascii="Arial" w:hAnsi="Arial" w:cs="Arial"/>
        </w:rPr>
        <w:t xml:space="preserve">ocial </w:t>
      </w:r>
      <w:r w:rsidR="00886F1E">
        <w:rPr>
          <w:rFonts w:ascii="Arial" w:hAnsi="Arial" w:cs="Arial"/>
        </w:rPr>
        <w:t>C</w:t>
      </w:r>
      <w:r w:rsidR="00EB16B4" w:rsidRPr="00CC694C">
        <w:rPr>
          <w:rFonts w:ascii="Arial" w:hAnsi="Arial" w:cs="Arial"/>
        </w:rPr>
        <w:t xml:space="preserve">are </w:t>
      </w:r>
      <w:r w:rsidR="00886F1E">
        <w:rPr>
          <w:rFonts w:ascii="Arial" w:hAnsi="Arial" w:cs="Arial"/>
        </w:rPr>
        <w:t>providers.</w:t>
      </w:r>
    </w:p>
    <w:sectPr w:rsidR="008B4135" w:rsidRPr="00CC694C" w:rsidSect="00FA3095">
      <w:headerReference w:type="default" r:id="rId9"/>
      <w:footerReference w:type="default" r:id="rId10"/>
      <w:headerReference w:type="first" r:id="rId11"/>
      <w:footerReference w:type="first" r:id="rId12"/>
      <w:pgSz w:w="11900" w:h="16840"/>
      <w:pgMar w:top="1985" w:right="1361" w:bottom="1361" w:left="1361" w:header="0" w:footer="2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83C4A" w:rsidRDefault="00783C4A" w:rsidP="00936946">
      <w:r>
        <w:separator/>
      </w:r>
    </w:p>
  </w:endnote>
  <w:endnote w:type="continuationSeparator" w:id="0">
    <w:p w:rsidR="00783C4A" w:rsidRDefault="00783C4A" w:rsidP="009369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Lucida Grande">
    <w:altName w:val="Segoe UI"/>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D54" w:rsidRDefault="00245D54" w:rsidP="00200528">
    <w:pPr>
      <w:pStyle w:val="Footer"/>
      <w:tabs>
        <w:tab w:val="clear" w:pos="8640"/>
        <w:tab w:val="right" w:pos="10348"/>
      </w:tabs>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D54" w:rsidRPr="0077461F" w:rsidRDefault="00245D54" w:rsidP="00623C69">
    <w:pPr>
      <w:pStyle w:val="Footer"/>
      <w:tabs>
        <w:tab w:val="clear" w:pos="8640"/>
        <w:tab w:val="right" w:pos="8505"/>
      </w:tabs>
      <w:ind w:right="46"/>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83C4A" w:rsidRDefault="00783C4A" w:rsidP="00936946">
      <w:r>
        <w:separator/>
      </w:r>
    </w:p>
  </w:footnote>
  <w:footnote w:type="continuationSeparator" w:id="0">
    <w:p w:rsidR="00783C4A" w:rsidRDefault="00783C4A" w:rsidP="009369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D54" w:rsidRPr="00936946" w:rsidRDefault="00245D54" w:rsidP="00936946">
    <w:pPr>
      <w:pStyle w:val="Header"/>
      <w:tabs>
        <w:tab w:val="clear" w:pos="8640"/>
        <w:tab w:val="right" w:pos="10065"/>
      </w:tabs>
      <w:ind w:left="-1800" w:right="-1765"/>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D54" w:rsidRPr="0077461F" w:rsidRDefault="00245D54" w:rsidP="0077461F">
    <w:pPr>
      <w:pStyle w:val="Header"/>
      <w:ind w:left="-1797"/>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D380CB33"/>
    <w:multiLevelType w:val="hybridMultilevel"/>
    <w:tmpl w:val="469AEC5A"/>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AE33E1"/>
    <w:multiLevelType w:val="hybridMultilevel"/>
    <w:tmpl w:val="9FD8A94A"/>
    <w:lvl w:ilvl="0" w:tplc="47CE0790">
      <w:start w:val="1"/>
      <w:numFmt w:val="decimal"/>
      <w:lvlText w:val="%1)"/>
      <w:lvlJc w:val="left"/>
      <w:pPr>
        <w:ind w:left="-207" w:hanging="360"/>
      </w:pPr>
      <w:rPr>
        <w:rFonts w:hint="default"/>
      </w:rPr>
    </w:lvl>
    <w:lvl w:ilvl="1" w:tplc="08090019" w:tentative="1">
      <w:start w:val="1"/>
      <w:numFmt w:val="lowerLetter"/>
      <w:lvlText w:val="%2."/>
      <w:lvlJc w:val="left"/>
      <w:pPr>
        <w:ind w:left="513" w:hanging="360"/>
      </w:pPr>
    </w:lvl>
    <w:lvl w:ilvl="2" w:tplc="0809001B" w:tentative="1">
      <w:start w:val="1"/>
      <w:numFmt w:val="lowerRoman"/>
      <w:lvlText w:val="%3."/>
      <w:lvlJc w:val="right"/>
      <w:pPr>
        <w:ind w:left="1233" w:hanging="180"/>
      </w:pPr>
    </w:lvl>
    <w:lvl w:ilvl="3" w:tplc="0809000F" w:tentative="1">
      <w:start w:val="1"/>
      <w:numFmt w:val="decimal"/>
      <w:lvlText w:val="%4."/>
      <w:lvlJc w:val="left"/>
      <w:pPr>
        <w:ind w:left="1953" w:hanging="360"/>
      </w:pPr>
    </w:lvl>
    <w:lvl w:ilvl="4" w:tplc="08090019" w:tentative="1">
      <w:start w:val="1"/>
      <w:numFmt w:val="lowerLetter"/>
      <w:lvlText w:val="%5."/>
      <w:lvlJc w:val="left"/>
      <w:pPr>
        <w:ind w:left="2673" w:hanging="360"/>
      </w:pPr>
    </w:lvl>
    <w:lvl w:ilvl="5" w:tplc="0809001B" w:tentative="1">
      <w:start w:val="1"/>
      <w:numFmt w:val="lowerRoman"/>
      <w:lvlText w:val="%6."/>
      <w:lvlJc w:val="right"/>
      <w:pPr>
        <w:ind w:left="3393" w:hanging="180"/>
      </w:pPr>
    </w:lvl>
    <w:lvl w:ilvl="6" w:tplc="0809000F" w:tentative="1">
      <w:start w:val="1"/>
      <w:numFmt w:val="decimal"/>
      <w:lvlText w:val="%7."/>
      <w:lvlJc w:val="left"/>
      <w:pPr>
        <w:ind w:left="4113" w:hanging="360"/>
      </w:pPr>
    </w:lvl>
    <w:lvl w:ilvl="7" w:tplc="08090019" w:tentative="1">
      <w:start w:val="1"/>
      <w:numFmt w:val="lowerLetter"/>
      <w:lvlText w:val="%8."/>
      <w:lvlJc w:val="left"/>
      <w:pPr>
        <w:ind w:left="4833" w:hanging="360"/>
      </w:pPr>
    </w:lvl>
    <w:lvl w:ilvl="8" w:tplc="0809001B" w:tentative="1">
      <w:start w:val="1"/>
      <w:numFmt w:val="lowerRoman"/>
      <w:lvlText w:val="%9."/>
      <w:lvlJc w:val="right"/>
      <w:pPr>
        <w:ind w:left="5553" w:hanging="180"/>
      </w:pPr>
    </w:lvl>
  </w:abstractNum>
  <w:abstractNum w:abstractNumId="2" w15:restartNumberingAfterBreak="0">
    <w:nsid w:val="026755C1"/>
    <w:multiLevelType w:val="hybridMultilevel"/>
    <w:tmpl w:val="35488A0C"/>
    <w:lvl w:ilvl="0" w:tplc="2278E1D4">
      <w:start w:val="1"/>
      <w:numFmt w:val="decimal"/>
      <w:lvlText w:val="%1)"/>
      <w:lvlJc w:val="left"/>
      <w:pPr>
        <w:ind w:left="-207" w:hanging="360"/>
      </w:pPr>
      <w:rPr>
        <w:rFonts w:hint="default"/>
      </w:rPr>
    </w:lvl>
    <w:lvl w:ilvl="1" w:tplc="08090019" w:tentative="1">
      <w:start w:val="1"/>
      <w:numFmt w:val="lowerLetter"/>
      <w:lvlText w:val="%2."/>
      <w:lvlJc w:val="left"/>
      <w:pPr>
        <w:ind w:left="513" w:hanging="360"/>
      </w:pPr>
    </w:lvl>
    <w:lvl w:ilvl="2" w:tplc="0809001B" w:tentative="1">
      <w:start w:val="1"/>
      <w:numFmt w:val="lowerRoman"/>
      <w:lvlText w:val="%3."/>
      <w:lvlJc w:val="right"/>
      <w:pPr>
        <w:ind w:left="1233" w:hanging="180"/>
      </w:pPr>
    </w:lvl>
    <w:lvl w:ilvl="3" w:tplc="0809000F" w:tentative="1">
      <w:start w:val="1"/>
      <w:numFmt w:val="decimal"/>
      <w:lvlText w:val="%4."/>
      <w:lvlJc w:val="left"/>
      <w:pPr>
        <w:ind w:left="1953" w:hanging="360"/>
      </w:pPr>
    </w:lvl>
    <w:lvl w:ilvl="4" w:tplc="08090019" w:tentative="1">
      <w:start w:val="1"/>
      <w:numFmt w:val="lowerLetter"/>
      <w:lvlText w:val="%5."/>
      <w:lvlJc w:val="left"/>
      <w:pPr>
        <w:ind w:left="2673" w:hanging="360"/>
      </w:pPr>
    </w:lvl>
    <w:lvl w:ilvl="5" w:tplc="0809001B" w:tentative="1">
      <w:start w:val="1"/>
      <w:numFmt w:val="lowerRoman"/>
      <w:lvlText w:val="%6."/>
      <w:lvlJc w:val="right"/>
      <w:pPr>
        <w:ind w:left="3393" w:hanging="180"/>
      </w:pPr>
    </w:lvl>
    <w:lvl w:ilvl="6" w:tplc="0809000F" w:tentative="1">
      <w:start w:val="1"/>
      <w:numFmt w:val="decimal"/>
      <w:lvlText w:val="%7."/>
      <w:lvlJc w:val="left"/>
      <w:pPr>
        <w:ind w:left="4113" w:hanging="360"/>
      </w:pPr>
    </w:lvl>
    <w:lvl w:ilvl="7" w:tplc="08090019" w:tentative="1">
      <w:start w:val="1"/>
      <w:numFmt w:val="lowerLetter"/>
      <w:lvlText w:val="%8."/>
      <w:lvlJc w:val="left"/>
      <w:pPr>
        <w:ind w:left="4833" w:hanging="360"/>
      </w:pPr>
    </w:lvl>
    <w:lvl w:ilvl="8" w:tplc="0809001B" w:tentative="1">
      <w:start w:val="1"/>
      <w:numFmt w:val="lowerRoman"/>
      <w:lvlText w:val="%9."/>
      <w:lvlJc w:val="right"/>
      <w:pPr>
        <w:ind w:left="5553" w:hanging="180"/>
      </w:pPr>
    </w:lvl>
  </w:abstractNum>
  <w:abstractNum w:abstractNumId="3" w15:restartNumberingAfterBreak="0">
    <w:nsid w:val="0A451841"/>
    <w:multiLevelType w:val="hybridMultilevel"/>
    <w:tmpl w:val="ECAC469E"/>
    <w:lvl w:ilvl="0" w:tplc="25BAD564">
      <w:start w:val="1"/>
      <w:numFmt w:val="decimal"/>
      <w:lvlText w:val="%1)"/>
      <w:lvlJc w:val="left"/>
      <w:pPr>
        <w:ind w:left="-207" w:hanging="360"/>
      </w:pPr>
      <w:rPr>
        <w:rFonts w:hint="default"/>
      </w:rPr>
    </w:lvl>
    <w:lvl w:ilvl="1" w:tplc="08090019" w:tentative="1">
      <w:start w:val="1"/>
      <w:numFmt w:val="lowerLetter"/>
      <w:lvlText w:val="%2."/>
      <w:lvlJc w:val="left"/>
      <w:pPr>
        <w:ind w:left="513" w:hanging="360"/>
      </w:pPr>
    </w:lvl>
    <w:lvl w:ilvl="2" w:tplc="0809001B" w:tentative="1">
      <w:start w:val="1"/>
      <w:numFmt w:val="lowerRoman"/>
      <w:lvlText w:val="%3."/>
      <w:lvlJc w:val="right"/>
      <w:pPr>
        <w:ind w:left="1233" w:hanging="180"/>
      </w:pPr>
    </w:lvl>
    <w:lvl w:ilvl="3" w:tplc="0809000F" w:tentative="1">
      <w:start w:val="1"/>
      <w:numFmt w:val="decimal"/>
      <w:lvlText w:val="%4."/>
      <w:lvlJc w:val="left"/>
      <w:pPr>
        <w:ind w:left="1953" w:hanging="360"/>
      </w:pPr>
    </w:lvl>
    <w:lvl w:ilvl="4" w:tplc="08090019" w:tentative="1">
      <w:start w:val="1"/>
      <w:numFmt w:val="lowerLetter"/>
      <w:lvlText w:val="%5."/>
      <w:lvlJc w:val="left"/>
      <w:pPr>
        <w:ind w:left="2673" w:hanging="360"/>
      </w:pPr>
    </w:lvl>
    <w:lvl w:ilvl="5" w:tplc="0809001B" w:tentative="1">
      <w:start w:val="1"/>
      <w:numFmt w:val="lowerRoman"/>
      <w:lvlText w:val="%6."/>
      <w:lvlJc w:val="right"/>
      <w:pPr>
        <w:ind w:left="3393" w:hanging="180"/>
      </w:pPr>
    </w:lvl>
    <w:lvl w:ilvl="6" w:tplc="0809000F" w:tentative="1">
      <w:start w:val="1"/>
      <w:numFmt w:val="decimal"/>
      <w:lvlText w:val="%7."/>
      <w:lvlJc w:val="left"/>
      <w:pPr>
        <w:ind w:left="4113" w:hanging="360"/>
      </w:pPr>
    </w:lvl>
    <w:lvl w:ilvl="7" w:tplc="08090019" w:tentative="1">
      <w:start w:val="1"/>
      <w:numFmt w:val="lowerLetter"/>
      <w:lvlText w:val="%8."/>
      <w:lvlJc w:val="left"/>
      <w:pPr>
        <w:ind w:left="4833" w:hanging="360"/>
      </w:pPr>
    </w:lvl>
    <w:lvl w:ilvl="8" w:tplc="0809001B" w:tentative="1">
      <w:start w:val="1"/>
      <w:numFmt w:val="lowerRoman"/>
      <w:lvlText w:val="%9."/>
      <w:lvlJc w:val="right"/>
      <w:pPr>
        <w:ind w:left="5553" w:hanging="180"/>
      </w:pPr>
    </w:lvl>
  </w:abstractNum>
  <w:abstractNum w:abstractNumId="4" w15:restartNumberingAfterBreak="0">
    <w:nsid w:val="1CD37897"/>
    <w:multiLevelType w:val="hybridMultilevel"/>
    <w:tmpl w:val="3A008C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FFC2E42"/>
    <w:multiLevelType w:val="hybridMultilevel"/>
    <w:tmpl w:val="BEDEBA98"/>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6" w15:restartNumberingAfterBreak="0">
    <w:nsid w:val="24AA58BB"/>
    <w:multiLevelType w:val="hybridMultilevel"/>
    <w:tmpl w:val="7C0A02F4"/>
    <w:lvl w:ilvl="0" w:tplc="F98ABE2E">
      <w:start w:val="1"/>
      <w:numFmt w:val="decimal"/>
      <w:lvlText w:val="%1)"/>
      <w:lvlJc w:val="left"/>
      <w:pPr>
        <w:ind w:left="-207" w:hanging="360"/>
      </w:pPr>
      <w:rPr>
        <w:rFonts w:hint="default"/>
      </w:rPr>
    </w:lvl>
    <w:lvl w:ilvl="1" w:tplc="08090019" w:tentative="1">
      <w:start w:val="1"/>
      <w:numFmt w:val="lowerLetter"/>
      <w:lvlText w:val="%2."/>
      <w:lvlJc w:val="left"/>
      <w:pPr>
        <w:ind w:left="513" w:hanging="360"/>
      </w:pPr>
    </w:lvl>
    <w:lvl w:ilvl="2" w:tplc="0809001B" w:tentative="1">
      <w:start w:val="1"/>
      <w:numFmt w:val="lowerRoman"/>
      <w:lvlText w:val="%3."/>
      <w:lvlJc w:val="right"/>
      <w:pPr>
        <w:ind w:left="1233" w:hanging="180"/>
      </w:pPr>
    </w:lvl>
    <w:lvl w:ilvl="3" w:tplc="0809000F" w:tentative="1">
      <w:start w:val="1"/>
      <w:numFmt w:val="decimal"/>
      <w:lvlText w:val="%4."/>
      <w:lvlJc w:val="left"/>
      <w:pPr>
        <w:ind w:left="1953" w:hanging="360"/>
      </w:pPr>
    </w:lvl>
    <w:lvl w:ilvl="4" w:tplc="08090019" w:tentative="1">
      <w:start w:val="1"/>
      <w:numFmt w:val="lowerLetter"/>
      <w:lvlText w:val="%5."/>
      <w:lvlJc w:val="left"/>
      <w:pPr>
        <w:ind w:left="2673" w:hanging="360"/>
      </w:pPr>
    </w:lvl>
    <w:lvl w:ilvl="5" w:tplc="0809001B" w:tentative="1">
      <w:start w:val="1"/>
      <w:numFmt w:val="lowerRoman"/>
      <w:lvlText w:val="%6."/>
      <w:lvlJc w:val="right"/>
      <w:pPr>
        <w:ind w:left="3393" w:hanging="180"/>
      </w:pPr>
    </w:lvl>
    <w:lvl w:ilvl="6" w:tplc="0809000F" w:tentative="1">
      <w:start w:val="1"/>
      <w:numFmt w:val="decimal"/>
      <w:lvlText w:val="%7."/>
      <w:lvlJc w:val="left"/>
      <w:pPr>
        <w:ind w:left="4113" w:hanging="360"/>
      </w:pPr>
    </w:lvl>
    <w:lvl w:ilvl="7" w:tplc="08090019" w:tentative="1">
      <w:start w:val="1"/>
      <w:numFmt w:val="lowerLetter"/>
      <w:lvlText w:val="%8."/>
      <w:lvlJc w:val="left"/>
      <w:pPr>
        <w:ind w:left="4833" w:hanging="360"/>
      </w:pPr>
    </w:lvl>
    <w:lvl w:ilvl="8" w:tplc="0809001B" w:tentative="1">
      <w:start w:val="1"/>
      <w:numFmt w:val="lowerRoman"/>
      <w:lvlText w:val="%9."/>
      <w:lvlJc w:val="right"/>
      <w:pPr>
        <w:ind w:left="5553" w:hanging="180"/>
      </w:pPr>
    </w:lvl>
  </w:abstractNum>
  <w:abstractNum w:abstractNumId="7" w15:restartNumberingAfterBreak="0">
    <w:nsid w:val="27A93F54"/>
    <w:multiLevelType w:val="hybridMultilevel"/>
    <w:tmpl w:val="8A729B3E"/>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8" w15:restartNumberingAfterBreak="0">
    <w:nsid w:val="27E53A70"/>
    <w:multiLevelType w:val="hybridMultilevel"/>
    <w:tmpl w:val="BE96FDC2"/>
    <w:lvl w:ilvl="0" w:tplc="A21EC464">
      <w:numFmt w:val="bullet"/>
      <w:lvlText w:val="-"/>
      <w:lvlJc w:val="left"/>
      <w:pPr>
        <w:ind w:left="-207" w:hanging="360"/>
      </w:pPr>
      <w:rPr>
        <w:rFonts w:ascii="Arial" w:eastAsia="MS Mincho" w:hAnsi="Arial" w:cs="Arial" w:hint="default"/>
      </w:rPr>
    </w:lvl>
    <w:lvl w:ilvl="1" w:tplc="08090003" w:tentative="1">
      <w:start w:val="1"/>
      <w:numFmt w:val="bullet"/>
      <w:lvlText w:val="o"/>
      <w:lvlJc w:val="left"/>
      <w:pPr>
        <w:ind w:left="513" w:hanging="360"/>
      </w:pPr>
      <w:rPr>
        <w:rFonts w:ascii="Courier New" w:hAnsi="Courier New" w:cs="Courier New" w:hint="default"/>
      </w:rPr>
    </w:lvl>
    <w:lvl w:ilvl="2" w:tplc="08090005" w:tentative="1">
      <w:start w:val="1"/>
      <w:numFmt w:val="bullet"/>
      <w:lvlText w:val=""/>
      <w:lvlJc w:val="left"/>
      <w:pPr>
        <w:ind w:left="1233" w:hanging="360"/>
      </w:pPr>
      <w:rPr>
        <w:rFonts w:ascii="Wingdings" w:hAnsi="Wingdings" w:hint="default"/>
      </w:rPr>
    </w:lvl>
    <w:lvl w:ilvl="3" w:tplc="08090001" w:tentative="1">
      <w:start w:val="1"/>
      <w:numFmt w:val="bullet"/>
      <w:lvlText w:val=""/>
      <w:lvlJc w:val="left"/>
      <w:pPr>
        <w:ind w:left="1953" w:hanging="360"/>
      </w:pPr>
      <w:rPr>
        <w:rFonts w:ascii="Symbol" w:hAnsi="Symbol" w:hint="default"/>
      </w:rPr>
    </w:lvl>
    <w:lvl w:ilvl="4" w:tplc="08090003" w:tentative="1">
      <w:start w:val="1"/>
      <w:numFmt w:val="bullet"/>
      <w:lvlText w:val="o"/>
      <w:lvlJc w:val="left"/>
      <w:pPr>
        <w:ind w:left="2673" w:hanging="360"/>
      </w:pPr>
      <w:rPr>
        <w:rFonts w:ascii="Courier New" w:hAnsi="Courier New" w:cs="Courier New" w:hint="default"/>
      </w:rPr>
    </w:lvl>
    <w:lvl w:ilvl="5" w:tplc="08090005" w:tentative="1">
      <w:start w:val="1"/>
      <w:numFmt w:val="bullet"/>
      <w:lvlText w:val=""/>
      <w:lvlJc w:val="left"/>
      <w:pPr>
        <w:ind w:left="3393" w:hanging="360"/>
      </w:pPr>
      <w:rPr>
        <w:rFonts w:ascii="Wingdings" w:hAnsi="Wingdings" w:hint="default"/>
      </w:rPr>
    </w:lvl>
    <w:lvl w:ilvl="6" w:tplc="08090001" w:tentative="1">
      <w:start w:val="1"/>
      <w:numFmt w:val="bullet"/>
      <w:lvlText w:val=""/>
      <w:lvlJc w:val="left"/>
      <w:pPr>
        <w:ind w:left="4113" w:hanging="360"/>
      </w:pPr>
      <w:rPr>
        <w:rFonts w:ascii="Symbol" w:hAnsi="Symbol" w:hint="default"/>
      </w:rPr>
    </w:lvl>
    <w:lvl w:ilvl="7" w:tplc="08090003" w:tentative="1">
      <w:start w:val="1"/>
      <w:numFmt w:val="bullet"/>
      <w:lvlText w:val="o"/>
      <w:lvlJc w:val="left"/>
      <w:pPr>
        <w:ind w:left="4833" w:hanging="360"/>
      </w:pPr>
      <w:rPr>
        <w:rFonts w:ascii="Courier New" w:hAnsi="Courier New" w:cs="Courier New" w:hint="default"/>
      </w:rPr>
    </w:lvl>
    <w:lvl w:ilvl="8" w:tplc="08090005" w:tentative="1">
      <w:start w:val="1"/>
      <w:numFmt w:val="bullet"/>
      <w:lvlText w:val=""/>
      <w:lvlJc w:val="left"/>
      <w:pPr>
        <w:ind w:left="5553" w:hanging="360"/>
      </w:pPr>
      <w:rPr>
        <w:rFonts w:ascii="Wingdings" w:hAnsi="Wingdings" w:hint="default"/>
      </w:rPr>
    </w:lvl>
  </w:abstractNum>
  <w:abstractNum w:abstractNumId="9" w15:restartNumberingAfterBreak="0">
    <w:nsid w:val="2B093AA3"/>
    <w:multiLevelType w:val="hybridMultilevel"/>
    <w:tmpl w:val="6868F5FC"/>
    <w:lvl w:ilvl="0" w:tplc="7B96B306">
      <w:start w:val="1"/>
      <w:numFmt w:val="decimal"/>
      <w:lvlText w:val="%1)"/>
      <w:lvlJc w:val="left"/>
      <w:pPr>
        <w:ind w:left="-207" w:hanging="360"/>
      </w:pPr>
      <w:rPr>
        <w:rFonts w:hint="default"/>
        <w:b w:val="0"/>
      </w:rPr>
    </w:lvl>
    <w:lvl w:ilvl="1" w:tplc="08090019" w:tentative="1">
      <w:start w:val="1"/>
      <w:numFmt w:val="lowerLetter"/>
      <w:lvlText w:val="%2."/>
      <w:lvlJc w:val="left"/>
      <w:pPr>
        <w:ind w:left="513" w:hanging="360"/>
      </w:pPr>
    </w:lvl>
    <w:lvl w:ilvl="2" w:tplc="0809001B" w:tentative="1">
      <w:start w:val="1"/>
      <w:numFmt w:val="lowerRoman"/>
      <w:lvlText w:val="%3."/>
      <w:lvlJc w:val="right"/>
      <w:pPr>
        <w:ind w:left="1233" w:hanging="180"/>
      </w:pPr>
    </w:lvl>
    <w:lvl w:ilvl="3" w:tplc="0809000F" w:tentative="1">
      <w:start w:val="1"/>
      <w:numFmt w:val="decimal"/>
      <w:lvlText w:val="%4."/>
      <w:lvlJc w:val="left"/>
      <w:pPr>
        <w:ind w:left="1953" w:hanging="360"/>
      </w:pPr>
    </w:lvl>
    <w:lvl w:ilvl="4" w:tplc="08090019" w:tentative="1">
      <w:start w:val="1"/>
      <w:numFmt w:val="lowerLetter"/>
      <w:lvlText w:val="%5."/>
      <w:lvlJc w:val="left"/>
      <w:pPr>
        <w:ind w:left="2673" w:hanging="360"/>
      </w:pPr>
    </w:lvl>
    <w:lvl w:ilvl="5" w:tplc="0809001B" w:tentative="1">
      <w:start w:val="1"/>
      <w:numFmt w:val="lowerRoman"/>
      <w:lvlText w:val="%6."/>
      <w:lvlJc w:val="right"/>
      <w:pPr>
        <w:ind w:left="3393" w:hanging="180"/>
      </w:pPr>
    </w:lvl>
    <w:lvl w:ilvl="6" w:tplc="0809000F" w:tentative="1">
      <w:start w:val="1"/>
      <w:numFmt w:val="decimal"/>
      <w:lvlText w:val="%7."/>
      <w:lvlJc w:val="left"/>
      <w:pPr>
        <w:ind w:left="4113" w:hanging="360"/>
      </w:pPr>
    </w:lvl>
    <w:lvl w:ilvl="7" w:tplc="08090019" w:tentative="1">
      <w:start w:val="1"/>
      <w:numFmt w:val="lowerLetter"/>
      <w:lvlText w:val="%8."/>
      <w:lvlJc w:val="left"/>
      <w:pPr>
        <w:ind w:left="4833" w:hanging="360"/>
      </w:pPr>
    </w:lvl>
    <w:lvl w:ilvl="8" w:tplc="0809001B" w:tentative="1">
      <w:start w:val="1"/>
      <w:numFmt w:val="lowerRoman"/>
      <w:lvlText w:val="%9."/>
      <w:lvlJc w:val="right"/>
      <w:pPr>
        <w:ind w:left="5553" w:hanging="180"/>
      </w:pPr>
    </w:lvl>
  </w:abstractNum>
  <w:abstractNum w:abstractNumId="10" w15:restartNumberingAfterBreak="0">
    <w:nsid w:val="2F2F6B9F"/>
    <w:multiLevelType w:val="multilevel"/>
    <w:tmpl w:val="EF7867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28434A6"/>
    <w:multiLevelType w:val="hybridMultilevel"/>
    <w:tmpl w:val="F550817E"/>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12" w15:restartNumberingAfterBreak="0">
    <w:nsid w:val="35EF5F06"/>
    <w:multiLevelType w:val="hybridMultilevel"/>
    <w:tmpl w:val="5DF01B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6B33313"/>
    <w:multiLevelType w:val="hybridMultilevel"/>
    <w:tmpl w:val="2632C35A"/>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14" w15:restartNumberingAfterBreak="0">
    <w:nsid w:val="38C108BA"/>
    <w:multiLevelType w:val="hybridMultilevel"/>
    <w:tmpl w:val="EE8C2D62"/>
    <w:lvl w:ilvl="0" w:tplc="8D22E850">
      <w:start w:val="1"/>
      <w:numFmt w:val="decimal"/>
      <w:lvlText w:val="%1)"/>
      <w:lvlJc w:val="left"/>
      <w:pPr>
        <w:ind w:left="-207" w:hanging="360"/>
      </w:pPr>
      <w:rPr>
        <w:rFonts w:hint="default"/>
      </w:rPr>
    </w:lvl>
    <w:lvl w:ilvl="1" w:tplc="08090019" w:tentative="1">
      <w:start w:val="1"/>
      <w:numFmt w:val="lowerLetter"/>
      <w:lvlText w:val="%2."/>
      <w:lvlJc w:val="left"/>
      <w:pPr>
        <w:ind w:left="513" w:hanging="360"/>
      </w:pPr>
    </w:lvl>
    <w:lvl w:ilvl="2" w:tplc="0809001B" w:tentative="1">
      <w:start w:val="1"/>
      <w:numFmt w:val="lowerRoman"/>
      <w:lvlText w:val="%3."/>
      <w:lvlJc w:val="right"/>
      <w:pPr>
        <w:ind w:left="1233" w:hanging="180"/>
      </w:pPr>
    </w:lvl>
    <w:lvl w:ilvl="3" w:tplc="0809000F" w:tentative="1">
      <w:start w:val="1"/>
      <w:numFmt w:val="decimal"/>
      <w:lvlText w:val="%4."/>
      <w:lvlJc w:val="left"/>
      <w:pPr>
        <w:ind w:left="1953" w:hanging="360"/>
      </w:pPr>
    </w:lvl>
    <w:lvl w:ilvl="4" w:tplc="08090019" w:tentative="1">
      <w:start w:val="1"/>
      <w:numFmt w:val="lowerLetter"/>
      <w:lvlText w:val="%5."/>
      <w:lvlJc w:val="left"/>
      <w:pPr>
        <w:ind w:left="2673" w:hanging="360"/>
      </w:pPr>
    </w:lvl>
    <w:lvl w:ilvl="5" w:tplc="0809001B" w:tentative="1">
      <w:start w:val="1"/>
      <w:numFmt w:val="lowerRoman"/>
      <w:lvlText w:val="%6."/>
      <w:lvlJc w:val="right"/>
      <w:pPr>
        <w:ind w:left="3393" w:hanging="180"/>
      </w:pPr>
    </w:lvl>
    <w:lvl w:ilvl="6" w:tplc="0809000F" w:tentative="1">
      <w:start w:val="1"/>
      <w:numFmt w:val="decimal"/>
      <w:lvlText w:val="%7."/>
      <w:lvlJc w:val="left"/>
      <w:pPr>
        <w:ind w:left="4113" w:hanging="360"/>
      </w:pPr>
    </w:lvl>
    <w:lvl w:ilvl="7" w:tplc="08090019" w:tentative="1">
      <w:start w:val="1"/>
      <w:numFmt w:val="lowerLetter"/>
      <w:lvlText w:val="%8."/>
      <w:lvlJc w:val="left"/>
      <w:pPr>
        <w:ind w:left="4833" w:hanging="360"/>
      </w:pPr>
    </w:lvl>
    <w:lvl w:ilvl="8" w:tplc="0809001B" w:tentative="1">
      <w:start w:val="1"/>
      <w:numFmt w:val="lowerRoman"/>
      <w:lvlText w:val="%9."/>
      <w:lvlJc w:val="right"/>
      <w:pPr>
        <w:ind w:left="5553" w:hanging="180"/>
      </w:pPr>
    </w:lvl>
  </w:abstractNum>
  <w:abstractNum w:abstractNumId="15" w15:restartNumberingAfterBreak="0">
    <w:nsid w:val="3BE02E13"/>
    <w:multiLevelType w:val="hybridMultilevel"/>
    <w:tmpl w:val="7062036C"/>
    <w:lvl w:ilvl="0" w:tplc="D9984AE4">
      <w:start w:val="1"/>
      <w:numFmt w:val="decimal"/>
      <w:lvlText w:val="%1)"/>
      <w:lvlJc w:val="left"/>
      <w:pPr>
        <w:ind w:left="-207" w:hanging="360"/>
      </w:pPr>
      <w:rPr>
        <w:rFonts w:hint="default"/>
      </w:rPr>
    </w:lvl>
    <w:lvl w:ilvl="1" w:tplc="08090019" w:tentative="1">
      <w:start w:val="1"/>
      <w:numFmt w:val="lowerLetter"/>
      <w:lvlText w:val="%2."/>
      <w:lvlJc w:val="left"/>
      <w:pPr>
        <w:ind w:left="513" w:hanging="360"/>
      </w:pPr>
    </w:lvl>
    <w:lvl w:ilvl="2" w:tplc="0809001B" w:tentative="1">
      <w:start w:val="1"/>
      <w:numFmt w:val="lowerRoman"/>
      <w:lvlText w:val="%3."/>
      <w:lvlJc w:val="right"/>
      <w:pPr>
        <w:ind w:left="1233" w:hanging="180"/>
      </w:pPr>
    </w:lvl>
    <w:lvl w:ilvl="3" w:tplc="0809000F" w:tentative="1">
      <w:start w:val="1"/>
      <w:numFmt w:val="decimal"/>
      <w:lvlText w:val="%4."/>
      <w:lvlJc w:val="left"/>
      <w:pPr>
        <w:ind w:left="1953" w:hanging="360"/>
      </w:pPr>
    </w:lvl>
    <w:lvl w:ilvl="4" w:tplc="08090019" w:tentative="1">
      <w:start w:val="1"/>
      <w:numFmt w:val="lowerLetter"/>
      <w:lvlText w:val="%5."/>
      <w:lvlJc w:val="left"/>
      <w:pPr>
        <w:ind w:left="2673" w:hanging="360"/>
      </w:pPr>
    </w:lvl>
    <w:lvl w:ilvl="5" w:tplc="0809001B" w:tentative="1">
      <w:start w:val="1"/>
      <w:numFmt w:val="lowerRoman"/>
      <w:lvlText w:val="%6."/>
      <w:lvlJc w:val="right"/>
      <w:pPr>
        <w:ind w:left="3393" w:hanging="180"/>
      </w:pPr>
    </w:lvl>
    <w:lvl w:ilvl="6" w:tplc="0809000F" w:tentative="1">
      <w:start w:val="1"/>
      <w:numFmt w:val="decimal"/>
      <w:lvlText w:val="%7."/>
      <w:lvlJc w:val="left"/>
      <w:pPr>
        <w:ind w:left="4113" w:hanging="360"/>
      </w:pPr>
    </w:lvl>
    <w:lvl w:ilvl="7" w:tplc="08090019" w:tentative="1">
      <w:start w:val="1"/>
      <w:numFmt w:val="lowerLetter"/>
      <w:lvlText w:val="%8."/>
      <w:lvlJc w:val="left"/>
      <w:pPr>
        <w:ind w:left="4833" w:hanging="360"/>
      </w:pPr>
    </w:lvl>
    <w:lvl w:ilvl="8" w:tplc="0809001B" w:tentative="1">
      <w:start w:val="1"/>
      <w:numFmt w:val="lowerRoman"/>
      <w:lvlText w:val="%9."/>
      <w:lvlJc w:val="right"/>
      <w:pPr>
        <w:ind w:left="5553" w:hanging="180"/>
      </w:pPr>
    </w:lvl>
  </w:abstractNum>
  <w:abstractNum w:abstractNumId="16" w15:restartNumberingAfterBreak="0">
    <w:nsid w:val="3EA74DC9"/>
    <w:multiLevelType w:val="hybridMultilevel"/>
    <w:tmpl w:val="FF980894"/>
    <w:lvl w:ilvl="0" w:tplc="A340398C">
      <w:start w:val="1"/>
      <w:numFmt w:val="decimal"/>
      <w:lvlText w:val="%1."/>
      <w:lvlJc w:val="left"/>
      <w:pPr>
        <w:ind w:left="-207" w:hanging="360"/>
      </w:pPr>
      <w:rPr>
        <w:rFonts w:hint="default"/>
      </w:rPr>
    </w:lvl>
    <w:lvl w:ilvl="1" w:tplc="08090019" w:tentative="1">
      <w:start w:val="1"/>
      <w:numFmt w:val="lowerLetter"/>
      <w:lvlText w:val="%2."/>
      <w:lvlJc w:val="left"/>
      <w:pPr>
        <w:ind w:left="513" w:hanging="360"/>
      </w:pPr>
    </w:lvl>
    <w:lvl w:ilvl="2" w:tplc="0809001B" w:tentative="1">
      <w:start w:val="1"/>
      <w:numFmt w:val="lowerRoman"/>
      <w:lvlText w:val="%3."/>
      <w:lvlJc w:val="right"/>
      <w:pPr>
        <w:ind w:left="1233" w:hanging="180"/>
      </w:pPr>
    </w:lvl>
    <w:lvl w:ilvl="3" w:tplc="0809000F" w:tentative="1">
      <w:start w:val="1"/>
      <w:numFmt w:val="decimal"/>
      <w:lvlText w:val="%4."/>
      <w:lvlJc w:val="left"/>
      <w:pPr>
        <w:ind w:left="1953" w:hanging="360"/>
      </w:pPr>
    </w:lvl>
    <w:lvl w:ilvl="4" w:tplc="08090019" w:tentative="1">
      <w:start w:val="1"/>
      <w:numFmt w:val="lowerLetter"/>
      <w:lvlText w:val="%5."/>
      <w:lvlJc w:val="left"/>
      <w:pPr>
        <w:ind w:left="2673" w:hanging="360"/>
      </w:pPr>
    </w:lvl>
    <w:lvl w:ilvl="5" w:tplc="0809001B" w:tentative="1">
      <w:start w:val="1"/>
      <w:numFmt w:val="lowerRoman"/>
      <w:lvlText w:val="%6."/>
      <w:lvlJc w:val="right"/>
      <w:pPr>
        <w:ind w:left="3393" w:hanging="180"/>
      </w:pPr>
    </w:lvl>
    <w:lvl w:ilvl="6" w:tplc="0809000F" w:tentative="1">
      <w:start w:val="1"/>
      <w:numFmt w:val="decimal"/>
      <w:lvlText w:val="%7."/>
      <w:lvlJc w:val="left"/>
      <w:pPr>
        <w:ind w:left="4113" w:hanging="360"/>
      </w:pPr>
    </w:lvl>
    <w:lvl w:ilvl="7" w:tplc="08090019" w:tentative="1">
      <w:start w:val="1"/>
      <w:numFmt w:val="lowerLetter"/>
      <w:lvlText w:val="%8."/>
      <w:lvlJc w:val="left"/>
      <w:pPr>
        <w:ind w:left="4833" w:hanging="360"/>
      </w:pPr>
    </w:lvl>
    <w:lvl w:ilvl="8" w:tplc="0809001B" w:tentative="1">
      <w:start w:val="1"/>
      <w:numFmt w:val="lowerRoman"/>
      <w:lvlText w:val="%9."/>
      <w:lvlJc w:val="right"/>
      <w:pPr>
        <w:ind w:left="5553" w:hanging="180"/>
      </w:pPr>
    </w:lvl>
  </w:abstractNum>
  <w:abstractNum w:abstractNumId="17" w15:restartNumberingAfterBreak="0">
    <w:nsid w:val="4A7643D7"/>
    <w:multiLevelType w:val="multilevel"/>
    <w:tmpl w:val="92AC47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3E41503"/>
    <w:multiLevelType w:val="hybridMultilevel"/>
    <w:tmpl w:val="6DF240CE"/>
    <w:lvl w:ilvl="0" w:tplc="1C928882">
      <w:start w:val="1"/>
      <w:numFmt w:val="decimal"/>
      <w:lvlText w:val="%1)"/>
      <w:lvlJc w:val="left"/>
      <w:pPr>
        <w:ind w:left="-207" w:hanging="360"/>
      </w:pPr>
      <w:rPr>
        <w:rFonts w:hint="default"/>
      </w:rPr>
    </w:lvl>
    <w:lvl w:ilvl="1" w:tplc="08090019" w:tentative="1">
      <w:start w:val="1"/>
      <w:numFmt w:val="lowerLetter"/>
      <w:lvlText w:val="%2."/>
      <w:lvlJc w:val="left"/>
      <w:pPr>
        <w:ind w:left="513" w:hanging="360"/>
      </w:pPr>
    </w:lvl>
    <w:lvl w:ilvl="2" w:tplc="0809001B" w:tentative="1">
      <w:start w:val="1"/>
      <w:numFmt w:val="lowerRoman"/>
      <w:lvlText w:val="%3."/>
      <w:lvlJc w:val="right"/>
      <w:pPr>
        <w:ind w:left="1233" w:hanging="180"/>
      </w:pPr>
    </w:lvl>
    <w:lvl w:ilvl="3" w:tplc="0809000F" w:tentative="1">
      <w:start w:val="1"/>
      <w:numFmt w:val="decimal"/>
      <w:lvlText w:val="%4."/>
      <w:lvlJc w:val="left"/>
      <w:pPr>
        <w:ind w:left="1953" w:hanging="360"/>
      </w:pPr>
    </w:lvl>
    <w:lvl w:ilvl="4" w:tplc="08090019" w:tentative="1">
      <w:start w:val="1"/>
      <w:numFmt w:val="lowerLetter"/>
      <w:lvlText w:val="%5."/>
      <w:lvlJc w:val="left"/>
      <w:pPr>
        <w:ind w:left="2673" w:hanging="360"/>
      </w:pPr>
    </w:lvl>
    <w:lvl w:ilvl="5" w:tplc="0809001B" w:tentative="1">
      <w:start w:val="1"/>
      <w:numFmt w:val="lowerRoman"/>
      <w:lvlText w:val="%6."/>
      <w:lvlJc w:val="right"/>
      <w:pPr>
        <w:ind w:left="3393" w:hanging="180"/>
      </w:pPr>
    </w:lvl>
    <w:lvl w:ilvl="6" w:tplc="0809000F" w:tentative="1">
      <w:start w:val="1"/>
      <w:numFmt w:val="decimal"/>
      <w:lvlText w:val="%7."/>
      <w:lvlJc w:val="left"/>
      <w:pPr>
        <w:ind w:left="4113" w:hanging="360"/>
      </w:pPr>
    </w:lvl>
    <w:lvl w:ilvl="7" w:tplc="08090019" w:tentative="1">
      <w:start w:val="1"/>
      <w:numFmt w:val="lowerLetter"/>
      <w:lvlText w:val="%8."/>
      <w:lvlJc w:val="left"/>
      <w:pPr>
        <w:ind w:left="4833" w:hanging="360"/>
      </w:pPr>
    </w:lvl>
    <w:lvl w:ilvl="8" w:tplc="0809001B" w:tentative="1">
      <w:start w:val="1"/>
      <w:numFmt w:val="lowerRoman"/>
      <w:lvlText w:val="%9."/>
      <w:lvlJc w:val="right"/>
      <w:pPr>
        <w:ind w:left="5553" w:hanging="180"/>
      </w:pPr>
    </w:lvl>
  </w:abstractNum>
  <w:abstractNum w:abstractNumId="19" w15:restartNumberingAfterBreak="0">
    <w:nsid w:val="5CE31C76"/>
    <w:multiLevelType w:val="hybridMultilevel"/>
    <w:tmpl w:val="051819AD"/>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0" w15:restartNumberingAfterBreak="0">
    <w:nsid w:val="5D927804"/>
    <w:multiLevelType w:val="hybridMultilevel"/>
    <w:tmpl w:val="0316E018"/>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21" w15:restartNumberingAfterBreak="0">
    <w:nsid w:val="5F2F5572"/>
    <w:multiLevelType w:val="hybridMultilevel"/>
    <w:tmpl w:val="795679D6"/>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22" w15:restartNumberingAfterBreak="0">
    <w:nsid w:val="76770F4B"/>
    <w:multiLevelType w:val="hybridMultilevel"/>
    <w:tmpl w:val="DBE81488"/>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23" w15:restartNumberingAfterBreak="0">
    <w:nsid w:val="7DD94B8D"/>
    <w:multiLevelType w:val="hybridMultilevel"/>
    <w:tmpl w:val="4420FEF6"/>
    <w:lvl w:ilvl="0" w:tplc="91A0141E">
      <w:start w:val="1"/>
      <w:numFmt w:val="decimal"/>
      <w:lvlText w:val="%1)"/>
      <w:lvlJc w:val="left"/>
      <w:pPr>
        <w:ind w:left="-207" w:hanging="360"/>
      </w:pPr>
      <w:rPr>
        <w:rFonts w:hint="default"/>
      </w:rPr>
    </w:lvl>
    <w:lvl w:ilvl="1" w:tplc="08090019" w:tentative="1">
      <w:start w:val="1"/>
      <w:numFmt w:val="lowerLetter"/>
      <w:lvlText w:val="%2."/>
      <w:lvlJc w:val="left"/>
      <w:pPr>
        <w:ind w:left="513" w:hanging="360"/>
      </w:pPr>
    </w:lvl>
    <w:lvl w:ilvl="2" w:tplc="0809001B" w:tentative="1">
      <w:start w:val="1"/>
      <w:numFmt w:val="lowerRoman"/>
      <w:lvlText w:val="%3."/>
      <w:lvlJc w:val="right"/>
      <w:pPr>
        <w:ind w:left="1233" w:hanging="180"/>
      </w:pPr>
    </w:lvl>
    <w:lvl w:ilvl="3" w:tplc="0809000F" w:tentative="1">
      <w:start w:val="1"/>
      <w:numFmt w:val="decimal"/>
      <w:lvlText w:val="%4."/>
      <w:lvlJc w:val="left"/>
      <w:pPr>
        <w:ind w:left="1953" w:hanging="360"/>
      </w:pPr>
    </w:lvl>
    <w:lvl w:ilvl="4" w:tplc="08090019" w:tentative="1">
      <w:start w:val="1"/>
      <w:numFmt w:val="lowerLetter"/>
      <w:lvlText w:val="%5."/>
      <w:lvlJc w:val="left"/>
      <w:pPr>
        <w:ind w:left="2673" w:hanging="360"/>
      </w:pPr>
    </w:lvl>
    <w:lvl w:ilvl="5" w:tplc="0809001B" w:tentative="1">
      <w:start w:val="1"/>
      <w:numFmt w:val="lowerRoman"/>
      <w:lvlText w:val="%6."/>
      <w:lvlJc w:val="right"/>
      <w:pPr>
        <w:ind w:left="3393" w:hanging="180"/>
      </w:pPr>
    </w:lvl>
    <w:lvl w:ilvl="6" w:tplc="0809000F" w:tentative="1">
      <w:start w:val="1"/>
      <w:numFmt w:val="decimal"/>
      <w:lvlText w:val="%7."/>
      <w:lvlJc w:val="left"/>
      <w:pPr>
        <w:ind w:left="4113" w:hanging="360"/>
      </w:pPr>
    </w:lvl>
    <w:lvl w:ilvl="7" w:tplc="08090019" w:tentative="1">
      <w:start w:val="1"/>
      <w:numFmt w:val="lowerLetter"/>
      <w:lvlText w:val="%8."/>
      <w:lvlJc w:val="left"/>
      <w:pPr>
        <w:ind w:left="4833" w:hanging="360"/>
      </w:pPr>
    </w:lvl>
    <w:lvl w:ilvl="8" w:tplc="0809001B" w:tentative="1">
      <w:start w:val="1"/>
      <w:numFmt w:val="lowerRoman"/>
      <w:lvlText w:val="%9."/>
      <w:lvlJc w:val="right"/>
      <w:pPr>
        <w:ind w:left="5553" w:hanging="180"/>
      </w:pPr>
    </w:lvl>
  </w:abstractNum>
  <w:num w:numId="1">
    <w:abstractNumId w:val="23"/>
  </w:num>
  <w:num w:numId="2">
    <w:abstractNumId w:val="4"/>
  </w:num>
  <w:num w:numId="3">
    <w:abstractNumId w:val="3"/>
  </w:num>
  <w:num w:numId="4">
    <w:abstractNumId w:val="16"/>
  </w:num>
  <w:num w:numId="5">
    <w:abstractNumId w:val="11"/>
  </w:num>
  <w:num w:numId="6">
    <w:abstractNumId w:val="9"/>
  </w:num>
  <w:num w:numId="7">
    <w:abstractNumId w:val="5"/>
  </w:num>
  <w:num w:numId="8">
    <w:abstractNumId w:val="2"/>
  </w:num>
  <w:num w:numId="9">
    <w:abstractNumId w:val="12"/>
  </w:num>
  <w:num w:numId="10">
    <w:abstractNumId w:val="15"/>
  </w:num>
  <w:num w:numId="11">
    <w:abstractNumId w:val="20"/>
  </w:num>
  <w:num w:numId="12">
    <w:abstractNumId w:val="18"/>
  </w:num>
  <w:num w:numId="13">
    <w:abstractNumId w:val="7"/>
  </w:num>
  <w:num w:numId="14">
    <w:abstractNumId w:val="6"/>
  </w:num>
  <w:num w:numId="15">
    <w:abstractNumId w:val="22"/>
  </w:num>
  <w:num w:numId="16">
    <w:abstractNumId w:val="13"/>
  </w:num>
  <w:num w:numId="17">
    <w:abstractNumId w:val="1"/>
  </w:num>
  <w:num w:numId="18">
    <w:abstractNumId w:val="21"/>
  </w:num>
  <w:num w:numId="19">
    <w:abstractNumId w:val="14"/>
  </w:num>
  <w:num w:numId="20">
    <w:abstractNumId w:val="17"/>
  </w:num>
  <w:num w:numId="21">
    <w:abstractNumId w:val="10"/>
  </w:num>
  <w:num w:numId="22">
    <w:abstractNumId w:val="0"/>
  </w:num>
  <w:num w:numId="23">
    <w:abstractNumId w:val="19"/>
  </w:num>
  <w:num w:numId="2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35E9"/>
    <w:rsid w:val="0000173D"/>
    <w:rsid w:val="000227C2"/>
    <w:rsid w:val="00024FB2"/>
    <w:rsid w:val="00066FC7"/>
    <w:rsid w:val="00086155"/>
    <w:rsid w:val="000A207B"/>
    <w:rsid w:val="000A39C5"/>
    <w:rsid w:val="000B5108"/>
    <w:rsid w:val="000E46E9"/>
    <w:rsid w:val="00181C52"/>
    <w:rsid w:val="00186806"/>
    <w:rsid w:val="00193C41"/>
    <w:rsid w:val="001A75EC"/>
    <w:rsid w:val="001C0A97"/>
    <w:rsid w:val="001D6AF8"/>
    <w:rsid w:val="00200528"/>
    <w:rsid w:val="002152D6"/>
    <w:rsid w:val="002201D6"/>
    <w:rsid w:val="00225A76"/>
    <w:rsid w:val="00242B91"/>
    <w:rsid w:val="00245D54"/>
    <w:rsid w:val="002604D5"/>
    <w:rsid w:val="00263966"/>
    <w:rsid w:val="002644B8"/>
    <w:rsid w:val="00285793"/>
    <w:rsid w:val="002B0BAC"/>
    <w:rsid w:val="003210DC"/>
    <w:rsid w:val="00333429"/>
    <w:rsid w:val="0034011F"/>
    <w:rsid w:val="0035216F"/>
    <w:rsid w:val="00355C2A"/>
    <w:rsid w:val="00372DD7"/>
    <w:rsid w:val="003A21F9"/>
    <w:rsid w:val="003A312C"/>
    <w:rsid w:val="003E53F2"/>
    <w:rsid w:val="00416215"/>
    <w:rsid w:val="004166BA"/>
    <w:rsid w:val="00462F18"/>
    <w:rsid w:val="0047161F"/>
    <w:rsid w:val="0047414F"/>
    <w:rsid w:val="004818B3"/>
    <w:rsid w:val="00502979"/>
    <w:rsid w:val="00512182"/>
    <w:rsid w:val="00520E1F"/>
    <w:rsid w:val="005214AF"/>
    <w:rsid w:val="00521C91"/>
    <w:rsid w:val="00522377"/>
    <w:rsid w:val="00540BD2"/>
    <w:rsid w:val="00566097"/>
    <w:rsid w:val="00592FD2"/>
    <w:rsid w:val="005A000B"/>
    <w:rsid w:val="005A559D"/>
    <w:rsid w:val="005B674C"/>
    <w:rsid w:val="005E171E"/>
    <w:rsid w:val="005E3EAF"/>
    <w:rsid w:val="0060620B"/>
    <w:rsid w:val="0061335B"/>
    <w:rsid w:val="00617F67"/>
    <w:rsid w:val="00623C69"/>
    <w:rsid w:val="00627213"/>
    <w:rsid w:val="006357A2"/>
    <w:rsid w:val="006924CB"/>
    <w:rsid w:val="006A0B30"/>
    <w:rsid w:val="006B2B84"/>
    <w:rsid w:val="006F3C44"/>
    <w:rsid w:val="006F7D5A"/>
    <w:rsid w:val="00711846"/>
    <w:rsid w:val="00712DB0"/>
    <w:rsid w:val="00724C9C"/>
    <w:rsid w:val="00735D9E"/>
    <w:rsid w:val="0076724E"/>
    <w:rsid w:val="0077461F"/>
    <w:rsid w:val="007757F3"/>
    <w:rsid w:val="00783C4A"/>
    <w:rsid w:val="007937F1"/>
    <w:rsid w:val="007B5C3A"/>
    <w:rsid w:val="00846168"/>
    <w:rsid w:val="00864502"/>
    <w:rsid w:val="0087427D"/>
    <w:rsid w:val="00886F1E"/>
    <w:rsid w:val="008A1048"/>
    <w:rsid w:val="008B4135"/>
    <w:rsid w:val="008D6F27"/>
    <w:rsid w:val="008F074E"/>
    <w:rsid w:val="008F1C96"/>
    <w:rsid w:val="009064E3"/>
    <w:rsid w:val="009112ED"/>
    <w:rsid w:val="009220CA"/>
    <w:rsid w:val="00936946"/>
    <w:rsid w:val="009633D7"/>
    <w:rsid w:val="00980A2A"/>
    <w:rsid w:val="009D7507"/>
    <w:rsid w:val="009E7581"/>
    <w:rsid w:val="009F1ED1"/>
    <w:rsid w:val="00A5473A"/>
    <w:rsid w:val="00A96D78"/>
    <w:rsid w:val="00AA7395"/>
    <w:rsid w:val="00AC2E5F"/>
    <w:rsid w:val="00AC452E"/>
    <w:rsid w:val="00AD4069"/>
    <w:rsid w:val="00AE5E1B"/>
    <w:rsid w:val="00AF0462"/>
    <w:rsid w:val="00B20947"/>
    <w:rsid w:val="00B66962"/>
    <w:rsid w:val="00BE24A9"/>
    <w:rsid w:val="00C01DFA"/>
    <w:rsid w:val="00C235E9"/>
    <w:rsid w:val="00C31867"/>
    <w:rsid w:val="00C4041A"/>
    <w:rsid w:val="00C41A87"/>
    <w:rsid w:val="00C45341"/>
    <w:rsid w:val="00C54F03"/>
    <w:rsid w:val="00C64186"/>
    <w:rsid w:val="00C91A4D"/>
    <w:rsid w:val="00CC694C"/>
    <w:rsid w:val="00D36557"/>
    <w:rsid w:val="00D44E40"/>
    <w:rsid w:val="00D47F4B"/>
    <w:rsid w:val="00D71DD6"/>
    <w:rsid w:val="00D848C6"/>
    <w:rsid w:val="00D9087A"/>
    <w:rsid w:val="00D965A7"/>
    <w:rsid w:val="00DC5671"/>
    <w:rsid w:val="00DD318F"/>
    <w:rsid w:val="00DF1E18"/>
    <w:rsid w:val="00E20021"/>
    <w:rsid w:val="00E23667"/>
    <w:rsid w:val="00E364A2"/>
    <w:rsid w:val="00E6422A"/>
    <w:rsid w:val="00E71F38"/>
    <w:rsid w:val="00E74F3B"/>
    <w:rsid w:val="00E93BF8"/>
    <w:rsid w:val="00EB16B4"/>
    <w:rsid w:val="00ED5274"/>
    <w:rsid w:val="00ED5EA4"/>
    <w:rsid w:val="00F06DAC"/>
    <w:rsid w:val="00F262EB"/>
    <w:rsid w:val="00F43C59"/>
    <w:rsid w:val="00F658AA"/>
    <w:rsid w:val="00F71948"/>
    <w:rsid w:val="00FA3095"/>
    <w:rsid w:val="00FC7E7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1433BA54"/>
  <w14:defaultImageDpi w14:val="300"/>
  <w15:docId w15:val="{328CDE91-B1E3-4B39-991B-894C6391C8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MS Mincho" w:hAnsi="Cambria" w:cs="Times New Roman"/>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01DFA"/>
    <w:rPr>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36946"/>
    <w:pPr>
      <w:tabs>
        <w:tab w:val="center" w:pos="4320"/>
        <w:tab w:val="right" w:pos="8640"/>
      </w:tabs>
    </w:pPr>
  </w:style>
  <w:style w:type="character" w:customStyle="1" w:styleId="HeaderChar">
    <w:name w:val="Header Char"/>
    <w:basedOn w:val="DefaultParagraphFont"/>
    <w:link w:val="Header"/>
    <w:uiPriority w:val="99"/>
    <w:rsid w:val="00936946"/>
  </w:style>
  <w:style w:type="paragraph" w:styleId="Footer">
    <w:name w:val="footer"/>
    <w:basedOn w:val="Normal"/>
    <w:link w:val="FooterChar"/>
    <w:uiPriority w:val="99"/>
    <w:unhideWhenUsed/>
    <w:rsid w:val="00936946"/>
    <w:pPr>
      <w:tabs>
        <w:tab w:val="center" w:pos="4320"/>
        <w:tab w:val="right" w:pos="8640"/>
      </w:tabs>
    </w:pPr>
  </w:style>
  <w:style w:type="character" w:customStyle="1" w:styleId="FooterChar">
    <w:name w:val="Footer Char"/>
    <w:basedOn w:val="DefaultParagraphFont"/>
    <w:link w:val="Footer"/>
    <w:uiPriority w:val="99"/>
    <w:rsid w:val="00936946"/>
  </w:style>
  <w:style w:type="paragraph" w:styleId="BalloonText">
    <w:name w:val="Balloon Text"/>
    <w:basedOn w:val="Normal"/>
    <w:link w:val="BalloonTextChar"/>
    <w:uiPriority w:val="99"/>
    <w:semiHidden/>
    <w:unhideWhenUsed/>
    <w:rsid w:val="00936946"/>
    <w:rPr>
      <w:rFonts w:ascii="Lucida Grande" w:hAnsi="Lucida Grande" w:cs="Lucida Grande"/>
      <w:sz w:val="18"/>
      <w:szCs w:val="18"/>
    </w:rPr>
  </w:style>
  <w:style w:type="character" w:customStyle="1" w:styleId="BalloonTextChar">
    <w:name w:val="Balloon Text Char"/>
    <w:link w:val="BalloonText"/>
    <w:uiPriority w:val="99"/>
    <w:semiHidden/>
    <w:rsid w:val="00936946"/>
    <w:rPr>
      <w:rFonts w:ascii="Lucida Grande" w:hAnsi="Lucida Grande" w:cs="Lucida Grande"/>
      <w:sz w:val="18"/>
      <w:szCs w:val="18"/>
    </w:rPr>
  </w:style>
  <w:style w:type="paragraph" w:styleId="ListParagraph">
    <w:name w:val="List Paragraph"/>
    <w:basedOn w:val="Normal"/>
    <w:uiPriority w:val="34"/>
    <w:qFormat/>
    <w:rsid w:val="00F06DAC"/>
    <w:pPr>
      <w:ind w:left="720"/>
      <w:contextualSpacing/>
    </w:pPr>
  </w:style>
  <w:style w:type="character" w:styleId="CommentReference">
    <w:name w:val="annotation reference"/>
    <w:basedOn w:val="DefaultParagraphFont"/>
    <w:uiPriority w:val="99"/>
    <w:semiHidden/>
    <w:unhideWhenUsed/>
    <w:rsid w:val="000227C2"/>
    <w:rPr>
      <w:sz w:val="16"/>
      <w:szCs w:val="16"/>
    </w:rPr>
  </w:style>
  <w:style w:type="paragraph" w:styleId="CommentText">
    <w:name w:val="annotation text"/>
    <w:basedOn w:val="Normal"/>
    <w:link w:val="CommentTextChar"/>
    <w:uiPriority w:val="99"/>
    <w:semiHidden/>
    <w:unhideWhenUsed/>
    <w:rsid w:val="000227C2"/>
    <w:rPr>
      <w:sz w:val="20"/>
      <w:szCs w:val="20"/>
    </w:rPr>
  </w:style>
  <w:style w:type="character" w:customStyle="1" w:styleId="CommentTextChar">
    <w:name w:val="Comment Text Char"/>
    <w:basedOn w:val="DefaultParagraphFont"/>
    <w:link w:val="CommentText"/>
    <w:uiPriority w:val="99"/>
    <w:semiHidden/>
    <w:rsid w:val="000227C2"/>
    <w:rPr>
      <w:lang w:val="en-US"/>
    </w:rPr>
  </w:style>
  <w:style w:type="paragraph" w:styleId="CommentSubject">
    <w:name w:val="annotation subject"/>
    <w:basedOn w:val="CommentText"/>
    <w:next w:val="CommentText"/>
    <w:link w:val="CommentSubjectChar"/>
    <w:uiPriority w:val="99"/>
    <w:semiHidden/>
    <w:unhideWhenUsed/>
    <w:rsid w:val="000227C2"/>
    <w:rPr>
      <w:b/>
      <w:bCs/>
    </w:rPr>
  </w:style>
  <w:style w:type="character" w:customStyle="1" w:styleId="CommentSubjectChar">
    <w:name w:val="Comment Subject Char"/>
    <w:basedOn w:val="CommentTextChar"/>
    <w:link w:val="CommentSubject"/>
    <w:uiPriority w:val="99"/>
    <w:semiHidden/>
    <w:rsid w:val="000227C2"/>
    <w:rPr>
      <w:b/>
      <w:bCs/>
      <w:lang w:val="en-US"/>
    </w:rPr>
  </w:style>
  <w:style w:type="paragraph" w:styleId="NormalWeb">
    <w:name w:val="Normal (Web)"/>
    <w:basedOn w:val="Normal"/>
    <w:uiPriority w:val="99"/>
    <w:semiHidden/>
    <w:unhideWhenUsed/>
    <w:rsid w:val="002B0BAC"/>
    <w:pPr>
      <w:spacing w:before="100" w:beforeAutospacing="1" w:after="100" w:afterAutospacing="1"/>
    </w:pPr>
    <w:rPr>
      <w:rFonts w:ascii="Times New Roman" w:eastAsia="Times New Roman" w:hAnsi="Times New Roman"/>
      <w:lang w:val="en-GB" w:eastAsia="en-GB"/>
    </w:rPr>
  </w:style>
  <w:style w:type="paragraph" w:customStyle="1" w:styleId="Default">
    <w:name w:val="Default"/>
    <w:rsid w:val="00A96D78"/>
    <w:pPr>
      <w:autoSpaceDE w:val="0"/>
      <w:autoSpaceDN w:val="0"/>
      <w:adjustRightInd w:val="0"/>
    </w:pPr>
    <w:rPr>
      <w:rFonts w:ascii="Arial" w:hAnsi="Arial" w:cs="Arial"/>
      <w:color w:val="000000"/>
      <w:sz w:val="24"/>
      <w:szCs w:val="24"/>
    </w:rPr>
  </w:style>
  <w:style w:type="paragraph" w:styleId="Revision">
    <w:name w:val="Revision"/>
    <w:hidden/>
    <w:uiPriority w:val="99"/>
    <w:semiHidden/>
    <w:rsid w:val="00FC7E77"/>
    <w:rPr>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154445">
      <w:bodyDiv w:val="1"/>
      <w:marLeft w:val="0"/>
      <w:marRight w:val="0"/>
      <w:marTop w:val="0"/>
      <w:marBottom w:val="0"/>
      <w:divBdr>
        <w:top w:val="none" w:sz="0" w:space="0" w:color="auto"/>
        <w:left w:val="none" w:sz="0" w:space="0" w:color="auto"/>
        <w:bottom w:val="none" w:sz="0" w:space="0" w:color="auto"/>
        <w:right w:val="none" w:sz="0" w:space="0" w:color="auto"/>
      </w:divBdr>
    </w:div>
    <w:div w:id="128713486">
      <w:bodyDiv w:val="1"/>
      <w:marLeft w:val="0"/>
      <w:marRight w:val="0"/>
      <w:marTop w:val="0"/>
      <w:marBottom w:val="0"/>
      <w:divBdr>
        <w:top w:val="none" w:sz="0" w:space="0" w:color="auto"/>
        <w:left w:val="none" w:sz="0" w:space="0" w:color="auto"/>
        <w:bottom w:val="none" w:sz="0" w:space="0" w:color="auto"/>
        <w:right w:val="none" w:sz="0" w:space="0" w:color="auto"/>
      </w:divBdr>
    </w:div>
    <w:div w:id="665128767">
      <w:bodyDiv w:val="1"/>
      <w:marLeft w:val="0"/>
      <w:marRight w:val="0"/>
      <w:marTop w:val="0"/>
      <w:marBottom w:val="0"/>
      <w:divBdr>
        <w:top w:val="none" w:sz="0" w:space="0" w:color="auto"/>
        <w:left w:val="none" w:sz="0" w:space="0" w:color="auto"/>
        <w:bottom w:val="none" w:sz="0" w:space="0" w:color="auto"/>
        <w:right w:val="none" w:sz="0" w:space="0" w:color="auto"/>
      </w:divBdr>
    </w:div>
    <w:div w:id="1102608412">
      <w:bodyDiv w:val="1"/>
      <w:marLeft w:val="0"/>
      <w:marRight w:val="0"/>
      <w:marTop w:val="0"/>
      <w:marBottom w:val="0"/>
      <w:divBdr>
        <w:top w:val="none" w:sz="0" w:space="0" w:color="auto"/>
        <w:left w:val="none" w:sz="0" w:space="0" w:color="auto"/>
        <w:bottom w:val="none" w:sz="0" w:space="0" w:color="auto"/>
        <w:right w:val="none" w:sz="0" w:space="0" w:color="auto"/>
      </w:divBdr>
    </w:div>
    <w:div w:id="1292126940">
      <w:bodyDiv w:val="1"/>
      <w:marLeft w:val="0"/>
      <w:marRight w:val="0"/>
      <w:marTop w:val="0"/>
      <w:marBottom w:val="0"/>
      <w:divBdr>
        <w:top w:val="none" w:sz="0" w:space="0" w:color="auto"/>
        <w:left w:val="none" w:sz="0" w:space="0" w:color="auto"/>
        <w:bottom w:val="none" w:sz="0" w:space="0" w:color="auto"/>
        <w:right w:val="none" w:sz="0" w:space="0" w:color="auto"/>
      </w:divBdr>
    </w:div>
    <w:div w:id="1696465128">
      <w:bodyDiv w:val="1"/>
      <w:marLeft w:val="0"/>
      <w:marRight w:val="0"/>
      <w:marTop w:val="0"/>
      <w:marBottom w:val="0"/>
      <w:divBdr>
        <w:top w:val="none" w:sz="0" w:space="0" w:color="auto"/>
        <w:left w:val="none" w:sz="0" w:space="0" w:color="auto"/>
        <w:bottom w:val="none" w:sz="0" w:space="0" w:color="auto"/>
        <w:right w:val="none" w:sz="0" w:space="0" w:color="auto"/>
      </w:divBdr>
    </w:div>
    <w:div w:id="200477435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78CF47-A8C7-4ADF-8BB6-F332A859FE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Pages>
  <Words>1212</Words>
  <Characters>6912</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Sussex Partnership NHS Foundation Trust</Company>
  <LinksUpToDate>false</LinksUpToDate>
  <CharactersWithSpaces>8108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Gee Megan (Sussex Partnership Trust)</dc:creator>
  <cp:lastModifiedBy>VICKERS, Jane (SPFT)</cp:lastModifiedBy>
  <cp:revision>3</cp:revision>
  <dcterms:created xsi:type="dcterms:W3CDTF">2023-08-24T07:59:00Z</dcterms:created>
  <dcterms:modified xsi:type="dcterms:W3CDTF">2023-08-24T08:01:00Z</dcterms:modified>
</cp:coreProperties>
</file>