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0748" w:type="dxa"/>
        <w:tblInd w:w="-5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3119"/>
        <w:gridCol w:w="1276"/>
        <w:gridCol w:w="1417"/>
        <w:gridCol w:w="1559"/>
        <w:gridCol w:w="993"/>
        <w:gridCol w:w="425"/>
        <w:gridCol w:w="425"/>
        <w:gridCol w:w="709"/>
        <w:gridCol w:w="825"/>
      </w:tblGrid>
      <w:tr w:rsidR="00DB2EC3" w:rsidRPr="00DB2EC3" w14:paraId="411F6BDA" w14:textId="77777777" w:rsidTr="005058BE">
        <w:tc>
          <w:tcPr>
            <w:tcW w:w="10748" w:type="dxa"/>
            <w:gridSpan w:val="9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3332DB9A" w14:textId="38C3987E" w:rsidR="00B57169" w:rsidRPr="00DB2EC3" w:rsidRDefault="00B57169" w:rsidP="00552576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  <w:sz w:val="28"/>
              </w:rPr>
              <w:t xml:space="preserve">Report to </w:t>
            </w:r>
            <w:r w:rsidR="00573031">
              <w:rPr>
                <w:rFonts w:cs="Arial"/>
                <w:b/>
                <w:color w:val="auto"/>
                <w:sz w:val="28"/>
              </w:rPr>
              <w:t xml:space="preserve">Board of Directors </w:t>
            </w:r>
          </w:p>
        </w:tc>
      </w:tr>
      <w:tr w:rsidR="00DB2EC3" w:rsidRPr="00DB2EC3" w14:paraId="1193E5C7" w14:textId="77777777" w:rsidTr="005058BE">
        <w:trPr>
          <w:trHeight w:val="70"/>
        </w:trPr>
        <w:tc>
          <w:tcPr>
            <w:tcW w:w="3119" w:type="dxa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6D7959EB" w14:textId="77777777" w:rsidR="00426E9B" w:rsidRPr="00DB2EC3" w:rsidRDefault="00426E9B" w:rsidP="004A5133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Item Number </w:t>
            </w:r>
          </w:p>
        </w:tc>
        <w:tc>
          <w:tcPr>
            <w:tcW w:w="7629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37B7066" w14:textId="14F37213" w:rsidR="00426E9B" w:rsidRPr="00573031" w:rsidRDefault="00573031" w:rsidP="009E3DF9">
            <w:pPr>
              <w:spacing w:before="60" w:after="60"/>
              <w:rPr>
                <w:rFonts w:cs="Arial"/>
                <w:b/>
                <w:bCs/>
                <w:color w:val="auto"/>
              </w:rPr>
            </w:pPr>
            <w:r w:rsidRPr="00573031">
              <w:rPr>
                <w:rFonts w:cs="Arial"/>
                <w:b/>
                <w:bCs/>
                <w:color w:val="auto"/>
              </w:rPr>
              <w:t>10(a)</w:t>
            </w:r>
          </w:p>
        </w:tc>
      </w:tr>
      <w:tr w:rsidR="00DB2EC3" w:rsidRPr="00DB2EC3" w14:paraId="78B1353E" w14:textId="77777777" w:rsidTr="005058BE">
        <w:tblPrEx>
          <w:shd w:val="clear" w:color="auto" w:fill="FDE9D9" w:themeFill="accent6" w:themeFillTint="33"/>
        </w:tblPrEx>
        <w:trPr>
          <w:trHeight w:val="65"/>
        </w:trPr>
        <w:tc>
          <w:tcPr>
            <w:tcW w:w="3119" w:type="dxa"/>
            <w:shd w:val="clear" w:color="auto" w:fill="DBE5F1" w:themeFill="accent1" w:themeFillTint="33"/>
          </w:tcPr>
          <w:p w14:paraId="71E2CC45" w14:textId="77777777" w:rsidR="004A5133" w:rsidRPr="00DB2EC3" w:rsidRDefault="004A5133" w:rsidP="004A5133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Date of meeting</w:t>
            </w:r>
          </w:p>
        </w:tc>
        <w:tc>
          <w:tcPr>
            <w:tcW w:w="7629" w:type="dxa"/>
            <w:gridSpan w:val="8"/>
            <w:shd w:val="clear" w:color="auto" w:fill="auto"/>
            <w:vAlign w:val="center"/>
          </w:tcPr>
          <w:p w14:paraId="24C37020" w14:textId="7552FB97" w:rsidR="004A5133" w:rsidRPr="00DB2EC3" w:rsidRDefault="00573031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 xml:space="preserve">2 October 2024 </w:t>
            </w:r>
          </w:p>
        </w:tc>
      </w:tr>
      <w:tr w:rsidR="00DB2EC3" w:rsidRPr="00DB2EC3" w14:paraId="374F27BC" w14:textId="77777777" w:rsidTr="005058BE">
        <w:tblPrEx>
          <w:shd w:val="clear" w:color="auto" w:fill="FDE9D9" w:themeFill="accent6" w:themeFillTint="33"/>
        </w:tblPrEx>
        <w:trPr>
          <w:trHeight w:val="65"/>
        </w:trPr>
        <w:tc>
          <w:tcPr>
            <w:tcW w:w="3119" w:type="dxa"/>
            <w:shd w:val="clear" w:color="auto" w:fill="DBE5F1" w:themeFill="accent1" w:themeFillTint="33"/>
            <w:vAlign w:val="center"/>
          </w:tcPr>
          <w:p w14:paraId="41547F83" w14:textId="77777777" w:rsidR="004A5133" w:rsidRPr="00DB2EC3" w:rsidRDefault="00426E9B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Report Title </w:t>
            </w:r>
          </w:p>
        </w:tc>
        <w:tc>
          <w:tcPr>
            <w:tcW w:w="7629" w:type="dxa"/>
            <w:gridSpan w:val="8"/>
            <w:shd w:val="clear" w:color="auto" w:fill="auto"/>
            <w:vAlign w:val="center"/>
          </w:tcPr>
          <w:p w14:paraId="61ACA552" w14:textId="7C6D6FBF" w:rsidR="004A5133" w:rsidRPr="00DB2EC3" w:rsidRDefault="000615D4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 xml:space="preserve">Workforce </w:t>
            </w:r>
            <w:r w:rsidR="00D53106">
              <w:rPr>
                <w:rFonts w:cs="Arial"/>
                <w:color w:val="auto"/>
              </w:rPr>
              <w:t>Disability</w:t>
            </w:r>
            <w:r>
              <w:rPr>
                <w:rFonts w:cs="Arial"/>
                <w:color w:val="auto"/>
              </w:rPr>
              <w:t xml:space="preserve"> Equality Standard (W</w:t>
            </w:r>
            <w:r w:rsidR="00D53106">
              <w:rPr>
                <w:rFonts w:cs="Arial"/>
                <w:color w:val="auto"/>
              </w:rPr>
              <w:t>D</w:t>
            </w:r>
            <w:r>
              <w:rPr>
                <w:rFonts w:cs="Arial"/>
                <w:color w:val="auto"/>
              </w:rPr>
              <w:t>ES) 202</w:t>
            </w:r>
            <w:r w:rsidR="000B7CCC">
              <w:rPr>
                <w:rFonts w:cs="Arial"/>
                <w:color w:val="auto"/>
              </w:rPr>
              <w:t>3</w:t>
            </w:r>
            <w:r>
              <w:rPr>
                <w:rFonts w:cs="Arial"/>
                <w:color w:val="auto"/>
              </w:rPr>
              <w:t>/2</w:t>
            </w:r>
            <w:r w:rsidR="000B7CCC">
              <w:rPr>
                <w:rFonts w:cs="Arial"/>
                <w:color w:val="auto"/>
              </w:rPr>
              <w:t>4</w:t>
            </w:r>
          </w:p>
        </w:tc>
      </w:tr>
      <w:tr w:rsidR="00DB2EC3" w:rsidRPr="00DB2EC3" w14:paraId="088D4E74" w14:textId="77777777" w:rsidTr="005058BE">
        <w:tblPrEx>
          <w:shd w:val="clear" w:color="auto" w:fill="FDE9D9" w:themeFill="accent6" w:themeFillTint="33"/>
        </w:tblPrEx>
        <w:tc>
          <w:tcPr>
            <w:tcW w:w="3119" w:type="dxa"/>
            <w:shd w:val="clear" w:color="auto" w:fill="DBE5F1" w:themeFill="accent1" w:themeFillTint="33"/>
            <w:vAlign w:val="center"/>
          </w:tcPr>
          <w:p w14:paraId="72B4352E" w14:textId="77777777" w:rsidR="004A5133" w:rsidRPr="00DB2EC3" w:rsidRDefault="004A5133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Author</w:t>
            </w:r>
          </w:p>
        </w:tc>
        <w:tc>
          <w:tcPr>
            <w:tcW w:w="762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691668" w14:textId="77777777" w:rsidR="004A5133" w:rsidRPr="00DB2EC3" w:rsidRDefault="000615D4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Emma Mendes da Costa, Workforce EDI Lead</w:t>
            </w:r>
          </w:p>
        </w:tc>
      </w:tr>
      <w:tr w:rsidR="00DB2EC3" w:rsidRPr="00DB2EC3" w14:paraId="709F435A" w14:textId="77777777" w:rsidTr="005058BE">
        <w:tblPrEx>
          <w:shd w:val="clear" w:color="auto" w:fill="FDE9D9" w:themeFill="accent6" w:themeFillTint="33"/>
        </w:tblPrEx>
        <w:trPr>
          <w:trHeight w:val="363"/>
        </w:trPr>
        <w:tc>
          <w:tcPr>
            <w:tcW w:w="3119" w:type="dxa"/>
            <w:shd w:val="clear" w:color="auto" w:fill="DBE5F1" w:themeFill="accent1" w:themeFillTint="33"/>
            <w:vAlign w:val="center"/>
          </w:tcPr>
          <w:p w14:paraId="3007743C" w14:textId="77777777" w:rsidR="00A31941" w:rsidRPr="00DB2EC3" w:rsidRDefault="00A31941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Executive Sponsor</w:t>
            </w:r>
          </w:p>
        </w:tc>
        <w:tc>
          <w:tcPr>
            <w:tcW w:w="762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02EF33" w14:textId="77777777" w:rsidR="00A31941" w:rsidRPr="00DB2EC3" w:rsidRDefault="000615D4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Funmi Onamusi, Chief People Officer</w:t>
            </w:r>
          </w:p>
        </w:tc>
      </w:tr>
      <w:tr w:rsidR="00DB2EC3" w:rsidRPr="00DB2EC3" w14:paraId="09CE0460" w14:textId="77777777" w:rsidTr="00C642D0">
        <w:tblPrEx>
          <w:shd w:val="clear" w:color="auto" w:fill="FDE9D9" w:themeFill="accent6" w:themeFillTint="33"/>
        </w:tblPrEx>
        <w:tc>
          <w:tcPr>
            <w:tcW w:w="3119" w:type="dxa"/>
            <w:shd w:val="clear" w:color="auto" w:fill="DBE5F1" w:themeFill="accent1" w:themeFillTint="33"/>
            <w:vAlign w:val="center"/>
          </w:tcPr>
          <w:p w14:paraId="28E7CD02" w14:textId="77777777" w:rsidR="00F21DB6" w:rsidRPr="00DB2EC3" w:rsidRDefault="00F21DB6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Financial Level 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07C33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>£</w:t>
            </w:r>
            <w:r w:rsidR="00C642D0">
              <w:rPr>
                <w:rFonts w:cs="Arial"/>
                <w:color w:val="auto"/>
                <w:sz w:val="20"/>
              </w:rPr>
              <w:t>3</w:t>
            </w:r>
            <w:r w:rsidRPr="00DB2EC3">
              <w:rPr>
                <w:rFonts w:cs="Arial"/>
                <w:color w:val="auto"/>
                <w:sz w:val="20"/>
              </w:rPr>
              <w:t xml:space="preserve">m+ </w:t>
            </w:r>
            <w:sdt>
              <w:sdtPr>
                <w:rPr>
                  <w:rFonts w:cs="Arial"/>
                  <w:color w:val="auto"/>
                </w:rPr>
                <w:id w:val="-159023848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233B" w:rsidRPr="00DB2EC3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0998C65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>£</w:t>
            </w:r>
            <w:r w:rsidR="00C642D0">
              <w:rPr>
                <w:rFonts w:cs="Arial"/>
                <w:color w:val="auto"/>
                <w:sz w:val="20"/>
              </w:rPr>
              <w:t>1m</w:t>
            </w:r>
            <w:r w:rsidRPr="00DB2EC3">
              <w:rPr>
                <w:rFonts w:cs="Arial"/>
                <w:color w:val="auto"/>
                <w:sz w:val="20"/>
              </w:rPr>
              <w:t>-£</w:t>
            </w:r>
            <w:r w:rsidR="00C642D0">
              <w:rPr>
                <w:rFonts w:cs="Arial"/>
                <w:color w:val="auto"/>
                <w:sz w:val="20"/>
              </w:rPr>
              <w:t>3</w:t>
            </w:r>
            <w:r w:rsidRPr="00DB2EC3">
              <w:rPr>
                <w:rFonts w:cs="Arial"/>
                <w:color w:val="auto"/>
                <w:sz w:val="20"/>
              </w:rPr>
              <w:t xml:space="preserve">m </w:t>
            </w:r>
            <w:sdt>
              <w:sdtPr>
                <w:rPr>
                  <w:rFonts w:cs="Arial"/>
                  <w:color w:val="auto"/>
                </w:rPr>
                <w:id w:val="-75659275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53722F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DABA653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>£100-</w:t>
            </w:r>
            <w:r w:rsidR="00C642D0">
              <w:rPr>
                <w:rFonts w:cs="Arial"/>
                <w:color w:val="auto"/>
                <w:sz w:val="20"/>
              </w:rPr>
              <w:t>£1m</w:t>
            </w:r>
            <w:r w:rsidRPr="00DB2EC3">
              <w:rPr>
                <w:rFonts w:cs="Arial"/>
                <w:color w:val="auto"/>
                <w:sz w:val="20"/>
              </w:rPr>
              <w:t xml:space="preserve"> </w:t>
            </w:r>
            <w:sdt>
              <w:sdtPr>
                <w:rPr>
                  <w:rFonts w:cs="Arial"/>
                  <w:color w:val="auto"/>
                </w:rPr>
                <w:id w:val="-93436035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418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D18C1B9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 xml:space="preserve">&gt;£100K </w:t>
            </w:r>
            <w:sdt>
              <w:sdtPr>
                <w:rPr>
                  <w:rFonts w:cs="Arial"/>
                  <w:color w:val="auto"/>
                </w:rPr>
                <w:id w:val="-71766707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9CCD4E9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 xml:space="preserve">&gt;£50k </w:t>
            </w:r>
            <w:sdt>
              <w:sdtPr>
                <w:rPr>
                  <w:rFonts w:cs="Arial"/>
                  <w:color w:val="auto"/>
                </w:rPr>
                <w:id w:val="187473733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A210A3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8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10CE7A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 xml:space="preserve">N/A </w:t>
            </w:r>
            <w:sdt>
              <w:sdtPr>
                <w:rPr>
                  <w:rFonts w:cs="Arial"/>
                  <w:color w:val="auto"/>
                </w:rPr>
                <w:id w:val="1931071204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0615D4">
                  <w:rPr>
                    <w:rFonts w:ascii="Wingdings 2" w:hAnsi="Wingdings 2" w:cs="Arial"/>
                    <w:color w:val="auto"/>
                  </w:rPr>
                  <w:t></w:t>
                </w:r>
              </w:sdtContent>
            </w:sdt>
          </w:p>
        </w:tc>
      </w:tr>
      <w:tr w:rsidR="00DB2EC3" w:rsidRPr="00DB2EC3" w14:paraId="6E851772" w14:textId="77777777" w:rsidTr="005058BE">
        <w:tblPrEx>
          <w:shd w:val="clear" w:color="auto" w:fill="FDE9D9" w:themeFill="accent6" w:themeFillTint="33"/>
        </w:tblPrEx>
        <w:trPr>
          <w:trHeight w:val="220"/>
        </w:trPr>
        <w:tc>
          <w:tcPr>
            <w:tcW w:w="3119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3F8A99A3" w14:textId="77777777" w:rsidR="00E33D1A" w:rsidRPr="00DB2EC3" w:rsidRDefault="00E33D1A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Quality </w:t>
            </w:r>
            <w:r w:rsidR="005058BE" w:rsidRPr="00DB2EC3">
              <w:rPr>
                <w:rFonts w:cs="Arial"/>
                <w:b/>
                <w:color w:val="auto"/>
              </w:rPr>
              <w:t>I</w:t>
            </w:r>
            <w:r w:rsidRPr="00DB2EC3">
              <w:rPr>
                <w:rFonts w:cs="Arial"/>
                <w:b/>
                <w:color w:val="auto"/>
              </w:rPr>
              <w:t xml:space="preserve">mpact </w:t>
            </w:r>
          </w:p>
        </w:tc>
        <w:tc>
          <w:tcPr>
            <w:tcW w:w="5245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334D5FC" w14:textId="77777777" w:rsidR="00E33D1A" w:rsidRPr="00DB2EC3" w:rsidRDefault="00E33D1A" w:rsidP="00DB2EC3">
            <w:pPr>
              <w:pStyle w:val="Default"/>
            </w:pPr>
            <w:r w:rsidRPr="00DB2EC3">
              <w:t xml:space="preserve">Was a Quality Impact Assessment undertaken 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D02013B" w14:textId="77777777" w:rsidR="00E33D1A" w:rsidRPr="00DB2EC3" w:rsidRDefault="007B1BB9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140826876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E33D1A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95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0F628B9" w14:textId="77777777" w:rsidR="00E33D1A" w:rsidRPr="00DB2EC3" w:rsidRDefault="000615D4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N/A</w:t>
            </w:r>
          </w:p>
        </w:tc>
      </w:tr>
      <w:tr w:rsidR="00DB2EC3" w:rsidRPr="00DB2EC3" w14:paraId="53795C4E" w14:textId="77777777" w:rsidTr="005058BE">
        <w:tblPrEx>
          <w:shd w:val="clear" w:color="auto" w:fill="FDE9D9" w:themeFill="accent6" w:themeFillTint="33"/>
        </w:tblPrEx>
        <w:trPr>
          <w:trHeight w:val="199"/>
        </w:trPr>
        <w:tc>
          <w:tcPr>
            <w:tcW w:w="3119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2E1733E" w14:textId="77777777" w:rsidR="00E33D1A" w:rsidRPr="00DB2EC3" w:rsidRDefault="00E33D1A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Equality Impact </w:t>
            </w:r>
          </w:p>
        </w:tc>
        <w:tc>
          <w:tcPr>
            <w:tcW w:w="5245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E0ECAB2" w14:textId="77777777" w:rsidR="00E33D1A" w:rsidRPr="00DB2EC3" w:rsidRDefault="00E33D1A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color w:val="auto"/>
              </w:rPr>
              <w:t xml:space="preserve">Was </w:t>
            </w:r>
            <w:r w:rsidR="00BA69C5" w:rsidRPr="00DB2EC3">
              <w:rPr>
                <w:rFonts w:cs="Arial"/>
                <w:color w:val="auto"/>
              </w:rPr>
              <w:t>an</w:t>
            </w:r>
            <w:r w:rsidRPr="00DB2EC3">
              <w:rPr>
                <w:rFonts w:cs="Arial"/>
                <w:color w:val="auto"/>
              </w:rPr>
              <w:t xml:space="preserve"> Equality Impact Assessment undertaken 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882D8D9" w14:textId="77777777" w:rsidR="00E33D1A" w:rsidRPr="00DB2EC3" w:rsidRDefault="007B1BB9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76295760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E33D1A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95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EC5C092" w14:textId="77777777" w:rsidR="00E33D1A" w:rsidRPr="00DB2EC3" w:rsidRDefault="000615D4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N/A</w:t>
            </w:r>
          </w:p>
        </w:tc>
      </w:tr>
      <w:tr w:rsidR="00DB2EC3" w:rsidRPr="00DB2EC3" w14:paraId="715F9757" w14:textId="77777777" w:rsidTr="00CD233B">
        <w:tblPrEx>
          <w:shd w:val="clear" w:color="auto" w:fill="FDE9D9" w:themeFill="accent6" w:themeFillTint="33"/>
        </w:tblPrEx>
        <w:tc>
          <w:tcPr>
            <w:tcW w:w="3119" w:type="dxa"/>
            <w:vMerge w:val="restart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1D7102C" w14:textId="77777777" w:rsidR="00D04EF9" w:rsidRPr="00DB2EC3" w:rsidRDefault="00D04EF9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Triple Aim</w:t>
            </w:r>
          </w:p>
        </w:tc>
        <w:tc>
          <w:tcPr>
            <w:tcW w:w="7629" w:type="dxa"/>
            <w:gridSpan w:val="8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62946124" w14:textId="77777777" w:rsidR="00D04EF9" w:rsidRPr="00DB2EC3" w:rsidRDefault="007B1BB9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  <w:shd w:val="clear" w:color="auto" w:fill="FFFFFF" w:themeFill="background1"/>
                </w:rPr>
                <w:id w:val="-130839155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233B" w:rsidRPr="00DB2EC3">
                  <w:rPr>
                    <w:rFonts w:ascii="MS Gothic" w:eastAsia="MS Gothic" w:hAnsi="MS Gothic" w:cs="Arial" w:hint="eastAsia"/>
                    <w:color w:val="auto"/>
                    <w:shd w:val="clear" w:color="auto" w:fill="FFFFFF" w:themeFill="background1"/>
                  </w:rPr>
                  <w:t>☐</w:t>
                </w:r>
              </w:sdtContent>
            </w:sdt>
            <w:r w:rsidR="00D04EF9" w:rsidRPr="00DB2EC3">
              <w:rPr>
                <w:rFonts w:cs="Arial"/>
                <w:color w:val="auto"/>
              </w:rPr>
              <w:t xml:space="preserve"> Better health and wellbeing of the people of England</w:t>
            </w:r>
          </w:p>
        </w:tc>
      </w:tr>
      <w:tr w:rsidR="00DB2EC3" w:rsidRPr="00DB2EC3" w14:paraId="03A5E97B" w14:textId="77777777" w:rsidTr="00CD233B">
        <w:tblPrEx>
          <w:shd w:val="clear" w:color="auto" w:fill="FDE9D9" w:themeFill="accent6" w:themeFillTint="33"/>
        </w:tblPrEx>
        <w:tc>
          <w:tcPr>
            <w:tcW w:w="3119" w:type="dxa"/>
            <w:vMerge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B3DC8B5" w14:textId="77777777" w:rsidR="00D04EF9" w:rsidRPr="00DB2EC3" w:rsidRDefault="00D04EF9" w:rsidP="009E3DF9">
            <w:pPr>
              <w:spacing w:before="60" w:after="60"/>
              <w:rPr>
                <w:rFonts w:cs="Arial"/>
                <w:b/>
                <w:color w:val="auto"/>
              </w:rPr>
            </w:pPr>
          </w:p>
        </w:tc>
        <w:tc>
          <w:tcPr>
            <w:tcW w:w="7629" w:type="dxa"/>
            <w:gridSpan w:val="8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C49BB5F" w14:textId="77777777" w:rsidR="00D04EF9" w:rsidRPr="00DB2EC3" w:rsidRDefault="007B1BB9" w:rsidP="009E3DF9">
            <w:pPr>
              <w:tabs>
                <w:tab w:val="left" w:pos="1386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  <w:shd w:val="clear" w:color="auto" w:fill="FFFFFF" w:themeFill="background1"/>
                </w:rPr>
                <w:id w:val="1454519704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F25998">
                  <w:rPr>
                    <w:rFonts w:cs="Arial"/>
                    <w:color w:val="auto"/>
                    <w:shd w:val="clear" w:color="auto" w:fill="FFFFFF" w:themeFill="background1"/>
                  </w:rPr>
                  <w:sym w:font="Wingdings 2" w:char="F052"/>
                </w:r>
              </w:sdtContent>
            </w:sdt>
            <w:r w:rsidR="00D04EF9" w:rsidRPr="00DB2EC3">
              <w:rPr>
                <w:rFonts w:cs="Arial"/>
                <w:color w:val="auto"/>
              </w:rPr>
              <w:t xml:space="preserve"> Better quality of health care services for the purposes of the NHS</w:t>
            </w:r>
          </w:p>
        </w:tc>
      </w:tr>
      <w:tr w:rsidR="00DB2EC3" w:rsidRPr="00DB2EC3" w14:paraId="72E31AED" w14:textId="77777777" w:rsidTr="00CD233B">
        <w:tblPrEx>
          <w:shd w:val="clear" w:color="auto" w:fill="FDE9D9" w:themeFill="accent6" w:themeFillTint="33"/>
        </w:tblPrEx>
        <w:trPr>
          <w:trHeight w:val="338"/>
        </w:trPr>
        <w:tc>
          <w:tcPr>
            <w:tcW w:w="3119" w:type="dxa"/>
            <w:vMerge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EFACF7B" w14:textId="77777777" w:rsidR="00D04EF9" w:rsidRPr="00DB2EC3" w:rsidRDefault="00D04EF9" w:rsidP="009E3DF9">
            <w:pPr>
              <w:spacing w:before="60" w:after="60"/>
              <w:rPr>
                <w:rFonts w:cs="Arial"/>
                <w:b/>
                <w:color w:val="auto"/>
              </w:rPr>
            </w:pPr>
          </w:p>
        </w:tc>
        <w:tc>
          <w:tcPr>
            <w:tcW w:w="7629" w:type="dxa"/>
            <w:gridSpan w:val="8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46F65336" w14:textId="77777777" w:rsidR="00D04EF9" w:rsidRPr="00DB2EC3" w:rsidRDefault="007B1BB9" w:rsidP="009E3DF9">
            <w:pPr>
              <w:tabs>
                <w:tab w:val="left" w:pos="1454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  <w:shd w:val="clear" w:color="auto" w:fill="FFFFFF" w:themeFill="background1"/>
                </w:rPr>
                <w:id w:val="135754366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233B" w:rsidRPr="00DB2EC3">
                  <w:rPr>
                    <w:rFonts w:ascii="MS Gothic" w:eastAsia="MS Gothic" w:hAnsi="MS Gothic" w:cs="Arial" w:hint="eastAsia"/>
                    <w:color w:val="auto"/>
                    <w:shd w:val="clear" w:color="auto" w:fill="FFFFFF" w:themeFill="background1"/>
                  </w:rPr>
                  <w:t>☐</w:t>
                </w:r>
              </w:sdtContent>
            </w:sdt>
            <w:r w:rsidR="00D04EF9" w:rsidRPr="00DB2EC3">
              <w:rPr>
                <w:rFonts w:cs="Arial"/>
                <w:color w:val="auto"/>
              </w:rPr>
              <w:t xml:space="preserve"> More sustainable and efficient use of resources by NHS bodies</w:t>
            </w:r>
          </w:p>
        </w:tc>
      </w:tr>
      <w:tr w:rsidR="00DB2EC3" w:rsidRPr="00DB2EC3" w14:paraId="54B4866F" w14:textId="77777777" w:rsidTr="00CF2D4A">
        <w:tblPrEx>
          <w:shd w:val="clear" w:color="auto" w:fill="FDE9D9" w:themeFill="accent6" w:themeFillTint="33"/>
        </w:tblPrEx>
        <w:trPr>
          <w:trHeight w:val="394"/>
        </w:trPr>
        <w:tc>
          <w:tcPr>
            <w:tcW w:w="3119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D8CEDE9" w14:textId="77777777" w:rsidR="00CD233B" w:rsidRPr="00DB2EC3" w:rsidRDefault="00CD233B" w:rsidP="009E3DF9">
            <w:pPr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Governance Pathway </w:t>
            </w:r>
          </w:p>
        </w:tc>
        <w:tc>
          <w:tcPr>
            <w:tcW w:w="6095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8FC833" w14:textId="177AFF3F" w:rsidR="00CD233B" w:rsidRPr="00DB2EC3" w:rsidRDefault="00573031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 xml:space="preserve">People and Culture Committee </w:t>
            </w:r>
            <w:r w:rsidR="008302B7">
              <w:rPr>
                <w:rFonts w:cs="Arial"/>
                <w:color w:val="auto"/>
              </w:rPr>
              <w:t xml:space="preserve"> </w:t>
            </w:r>
          </w:p>
        </w:tc>
        <w:tc>
          <w:tcPr>
            <w:tcW w:w="153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1005473" w14:textId="70B781FD" w:rsidR="00CD233B" w:rsidRPr="00DB2EC3" w:rsidRDefault="00573031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19/08/2024</w:t>
            </w:r>
          </w:p>
        </w:tc>
      </w:tr>
    </w:tbl>
    <w:p w14:paraId="2C96352E" w14:textId="77777777" w:rsidR="00D849F7" w:rsidRPr="00CC691F" w:rsidRDefault="00D849F7" w:rsidP="00D849F7">
      <w:pPr>
        <w:spacing w:after="0"/>
        <w:rPr>
          <w:rFonts w:cs="Arial"/>
        </w:rPr>
      </w:pPr>
    </w:p>
    <w:tbl>
      <w:tblPr>
        <w:tblStyle w:val="TableGrid"/>
        <w:tblW w:w="1074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3119"/>
        <w:gridCol w:w="2126"/>
        <w:gridCol w:w="425"/>
        <w:gridCol w:w="2127"/>
        <w:gridCol w:w="425"/>
        <w:gridCol w:w="1984"/>
        <w:gridCol w:w="539"/>
      </w:tblGrid>
      <w:tr w:rsidR="00DB2EC3" w:rsidRPr="00DB2EC3" w14:paraId="6800AD1E" w14:textId="77777777" w:rsidTr="00CD233B">
        <w:trPr>
          <w:trHeight w:val="217"/>
        </w:trPr>
        <w:tc>
          <w:tcPr>
            <w:tcW w:w="3119" w:type="dxa"/>
            <w:shd w:val="clear" w:color="auto" w:fill="DBE5F1" w:themeFill="accent1" w:themeFillTint="33"/>
            <w:vAlign w:val="center"/>
          </w:tcPr>
          <w:p w14:paraId="1982EBEC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Purpose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4EA177C7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For Information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237CEC3B" w14:textId="77777777" w:rsidR="005058BE" w:rsidRPr="00DB2EC3" w:rsidRDefault="007B1BB9" w:rsidP="005058BE">
            <w:pPr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145629539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2E2942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14:paraId="0A7F4C3C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For Assurance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509C4122" w14:textId="4AF30B45" w:rsidR="005058BE" w:rsidRPr="00DB2EC3" w:rsidRDefault="007B1BB9" w:rsidP="005058BE">
            <w:pPr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165827167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573031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1984" w:type="dxa"/>
            <w:shd w:val="clear" w:color="auto" w:fill="DBE5F1" w:themeFill="accent1" w:themeFillTint="33"/>
            <w:vAlign w:val="center"/>
          </w:tcPr>
          <w:p w14:paraId="157B9D0E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For Decision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14:paraId="4244E48C" w14:textId="4A97E23E" w:rsidR="005058BE" w:rsidRPr="00DB2EC3" w:rsidRDefault="007B1BB9" w:rsidP="005058BE">
            <w:pPr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-692760771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573031">
                  <w:rPr>
                    <w:rFonts w:cs="Arial"/>
                    <w:color w:val="auto"/>
                  </w:rPr>
                  <w:sym w:font="Wingdings 2" w:char="F052"/>
                </w:r>
              </w:sdtContent>
            </w:sdt>
          </w:p>
        </w:tc>
      </w:tr>
      <w:tr w:rsidR="00DB2EC3" w:rsidRPr="00DB2EC3" w14:paraId="41AC8FF7" w14:textId="77777777" w:rsidTr="00E33D1A">
        <w:trPr>
          <w:trHeight w:val="217"/>
        </w:trPr>
        <w:tc>
          <w:tcPr>
            <w:tcW w:w="10745" w:type="dxa"/>
            <w:gridSpan w:val="7"/>
            <w:shd w:val="clear" w:color="auto" w:fill="DBE5F1" w:themeFill="accent1" w:themeFillTint="33"/>
            <w:vAlign w:val="center"/>
          </w:tcPr>
          <w:p w14:paraId="7CFE4511" w14:textId="77777777" w:rsidR="005058BE" w:rsidRPr="00DB2EC3" w:rsidRDefault="005058BE" w:rsidP="005058BE">
            <w:pPr>
              <w:spacing w:before="120" w:after="120"/>
              <w:rPr>
                <w:rFonts w:cs="Arial"/>
                <w:bCs/>
                <w:i/>
                <w:color w:val="auto"/>
                <w:sz w:val="22"/>
              </w:rPr>
            </w:pPr>
            <w:r w:rsidRPr="00DB2EC3">
              <w:rPr>
                <w:rFonts w:cs="Arial"/>
                <w:b/>
                <w:color w:val="auto"/>
              </w:rPr>
              <w:t xml:space="preserve">Executive Summary </w:t>
            </w:r>
          </w:p>
        </w:tc>
      </w:tr>
      <w:tr w:rsidR="00DB2EC3" w:rsidRPr="00DB2EC3" w14:paraId="4CDF94FA" w14:textId="77777777" w:rsidTr="00E33D1A">
        <w:trPr>
          <w:trHeight w:val="1826"/>
        </w:trPr>
        <w:tc>
          <w:tcPr>
            <w:tcW w:w="10745" w:type="dxa"/>
            <w:gridSpan w:val="7"/>
            <w:vAlign w:val="center"/>
          </w:tcPr>
          <w:p w14:paraId="141BDB10" w14:textId="37B3DB56" w:rsidR="00A83CFF" w:rsidRDefault="00602E8D" w:rsidP="005058BE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This report shares the</w:t>
            </w:r>
            <w:r w:rsidR="00D53106">
              <w:rPr>
                <w:rFonts w:cs="Arial"/>
                <w:bCs/>
                <w:color w:val="auto"/>
              </w:rPr>
              <w:t xml:space="preserve"> ten</w:t>
            </w:r>
            <w:r>
              <w:rPr>
                <w:rFonts w:cs="Arial"/>
                <w:bCs/>
                <w:color w:val="auto"/>
              </w:rPr>
              <w:t xml:space="preserve"> </w:t>
            </w:r>
            <w:r w:rsidR="00BB433B">
              <w:rPr>
                <w:rFonts w:cs="Arial"/>
                <w:bCs/>
                <w:color w:val="auto"/>
              </w:rPr>
              <w:t xml:space="preserve">Workforce </w:t>
            </w:r>
            <w:r w:rsidR="00D53106">
              <w:rPr>
                <w:rFonts w:cs="Arial"/>
                <w:bCs/>
                <w:color w:val="auto"/>
              </w:rPr>
              <w:t>Disability</w:t>
            </w:r>
            <w:r w:rsidR="00BB433B">
              <w:rPr>
                <w:rFonts w:cs="Arial"/>
                <w:bCs/>
                <w:color w:val="auto"/>
              </w:rPr>
              <w:t xml:space="preserve"> Equality Standard (W</w:t>
            </w:r>
            <w:r w:rsidR="00D53106">
              <w:rPr>
                <w:rFonts w:cs="Arial"/>
                <w:bCs/>
                <w:color w:val="auto"/>
              </w:rPr>
              <w:t>D</w:t>
            </w:r>
            <w:r w:rsidR="00BB433B">
              <w:rPr>
                <w:rFonts w:cs="Arial"/>
                <w:bCs/>
                <w:color w:val="auto"/>
              </w:rPr>
              <w:t xml:space="preserve">ES) </w:t>
            </w:r>
            <w:r w:rsidR="00D53106">
              <w:rPr>
                <w:rFonts w:cs="Arial"/>
                <w:bCs/>
                <w:color w:val="auto"/>
              </w:rPr>
              <w:t>metric</w:t>
            </w:r>
            <w:r w:rsidR="00BB433B">
              <w:rPr>
                <w:rFonts w:cs="Arial"/>
                <w:bCs/>
                <w:color w:val="auto"/>
              </w:rPr>
              <w:t>s for 202</w:t>
            </w:r>
            <w:r w:rsidR="000B7CCC">
              <w:rPr>
                <w:rFonts w:cs="Arial"/>
                <w:bCs/>
                <w:color w:val="auto"/>
              </w:rPr>
              <w:t>3</w:t>
            </w:r>
            <w:r w:rsidR="00BB433B">
              <w:rPr>
                <w:rFonts w:cs="Arial"/>
                <w:bCs/>
                <w:color w:val="auto"/>
              </w:rPr>
              <w:t>/2</w:t>
            </w:r>
            <w:r w:rsidR="000B7CCC">
              <w:rPr>
                <w:rFonts w:cs="Arial"/>
                <w:bCs/>
                <w:color w:val="auto"/>
              </w:rPr>
              <w:t>4</w:t>
            </w:r>
            <w:r w:rsidR="00BB433B">
              <w:rPr>
                <w:rFonts w:cs="Arial"/>
                <w:bCs/>
                <w:color w:val="auto"/>
              </w:rPr>
              <w:t xml:space="preserve">, which the Trust is required to report on </w:t>
            </w:r>
            <w:r w:rsidR="00975CD6">
              <w:rPr>
                <w:rFonts w:cs="Arial"/>
                <w:bCs/>
                <w:color w:val="auto"/>
              </w:rPr>
              <w:t xml:space="preserve">annually </w:t>
            </w:r>
            <w:r w:rsidR="00BB433B">
              <w:rPr>
                <w:rFonts w:cs="Arial"/>
                <w:bCs/>
                <w:color w:val="auto"/>
              </w:rPr>
              <w:t>under the NHS Standard Contract.</w:t>
            </w:r>
          </w:p>
          <w:p w14:paraId="0BAFB09C" w14:textId="71AF14D7" w:rsidR="00A83CFF" w:rsidRDefault="00A83CFF" w:rsidP="005058BE">
            <w:pPr>
              <w:spacing w:before="120" w:after="120"/>
              <w:rPr>
                <w:rFonts w:cs="Arial"/>
                <w:bCs/>
                <w:color w:val="auto"/>
              </w:rPr>
            </w:pPr>
            <w:r w:rsidRPr="00A83CFF">
              <w:rPr>
                <w:rFonts w:cs="Arial"/>
                <w:bCs/>
                <w:color w:val="auto"/>
              </w:rPr>
              <w:t>The Trust has improved its performance against</w:t>
            </w:r>
            <w:r w:rsidR="001B31F6">
              <w:rPr>
                <w:rFonts w:cs="Arial"/>
                <w:bCs/>
                <w:color w:val="auto"/>
              </w:rPr>
              <w:t xml:space="preserve"> </w:t>
            </w:r>
            <w:r w:rsidR="00140614">
              <w:rPr>
                <w:rFonts w:cs="Arial"/>
                <w:bCs/>
                <w:color w:val="auto"/>
              </w:rPr>
              <w:t>three</w:t>
            </w:r>
            <w:r w:rsidRPr="00A83CFF">
              <w:rPr>
                <w:rFonts w:cs="Arial"/>
                <w:bCs/>
                <w:color w:val="auto"/>
              </w:rPr>
              <w:t xml:space="preserve"> of the 10 WDES metrics, and against </w:t>
            </w:r>
            <w:r w:rsidR="00112FAB">
              <w:rPr>
                <w:rFonts w:cs="Arial"/>
                <w:bCs/>
                <w:color w:val="auto"/>
              </w:rPr>
              <w:t xml:space="preserve">parts of </w:t>
            </w:r>
            <w:r w:rsidRPr="00A83CFF">
              <w:rPr>
                <w:rFonts w:cs="Arial"/>
                <w:bCs/>
                <w:color w:val="auto"/>
              </w:rPr>
              <w:t>Metric</w:t>
            </w:r>
            <w:r w:rsidR="00112FAB">
              <w:rPr>
                <w:rFonts w:cs="Arial"/>
                <w:bCs/>
                <w:color w:val="auto"/>
              </w:rPr>
              <w:t>, i.e.</w:t>
            </w:r>
            <w:r w:rsidRPr="00A83CFF">
              <w:rPr>
                <w:rFonts w:cs="Arial"/>
                <w:bCs/>
                <w:color w:val="auto"/>
              </w:rPr>
              <w:t xml:space="preserve"> 4</w:t>
            </w:r>
            <w:r w:rsidR="001B31F6">
              <w:rPr>
                <w:rFonts w:cs="Arial"/>
                <w:bCs/>
                <w:color w:val="auto"/>
              </w:rPr>
              <w:t xml:space="preserve"> a)</w:t>
            </w:r>
            <w:r w:rsidR="00112FAB">
              <w:rPr>
                <w:rFonts w:cs="Arial"/>
                <w:bCs/>
                <w:color w:val="auto"/>
              </w:rPr>
              <w:t xml:space="preserve"> and 4 b)</w:t>
            </w:r>
            <w:r w:rsidRPr="00A83CFF">
              <w:rPr>
                <w:rFonts w:cs="Arial"/>
                <w:bCs/>
                <w:color w:val="auto"/>
              </w:rPr>
              <w:t xml:space="preserve">. </w:t>
            </w:r>
            <w:r w:rsidR="001B31F6">
              <w:rPr>
                <w:rFonts w:cs="Arial"/>
                <w:bCs/>
                <w:color w:val="auto"/>
              </w:rPr>
              <w:t>However, t</w:t>
            </w:r>
            <w:r w:rsidRPr="00A83CFF">
              <w:rPr>
                <w:rFonts w:cs="Arial"/>
                <w:bCs/>
                <w:color w:val="auto"/>
              </w:rPr>
              <w:t>he Trust is performing above the 202</w:t>
            </w:r>
            <w:r w:rsidR="000B7CCC">
              <w:rPr>
                <w:rFonts w:cs="Arial"/>
                <w:bCs/>
                <w:color w:val="auto"/>
              </w:rPr>
              <w:t>2</w:t>
            </w:r>
            <w:r w:rsidRPr="00A83CFF">
              <w:rPr>
                <w:rFonts w:cs="Arial"/>
                <w:bCs/>
                <w:color w:val="auto"/>
              </w:rPr>
              <w:t>/2</w:t>
            </w:r>
            <w:r w:rsidR="000B7CCC">
              <w:rPr>
                <w:rFonts w:cs="Arial"/>
                <w:bCs/>
                <w:color w:val="auto"/>
              </w:rPr>
              <w:t>3</w:t>
            </w:r>
            <w:r w:rsidRPr="00A83CFF">
              <w:rPr>
                <w:rFonts w:cs="Arial"/>
                <w:bCs/>
                <w:color w:val="auto"/>
              </w:rPr>
              <w:t xml:space="preserve"> national average on </w:t>
            </w:r>
            <w:r w:rsidR="001B31F6">
              <w:rPr>
                <w:rFonts w:cs="Arial"/>
                <w:bCs/>
                <w:color w:val="auto"/>
              </w:rPr>
              <w:t>all 10</w:t>
            </w:r>
            <w:r w:rsidRPr="00A83CFF">
              <w:rPr>
                <w:rFonts w:cs="Arial"/>
                <w:bCs/>
                <w:color w:val="auto"/>
              </w:rPr>
              <w:t xml:space="preserve"> metric</w:t>
            </w:r>
            <w:r w:rsidR="001B31F6">
              <w:rPr>
                <w:rFonts w:cs="Arial"/>
                <w:bCs/>
                <w:color w:val="auto"/>
              </w:rPr>
              <w:t>s</w:t>
            </w:r>
            <w:r w:rsidRPr="00A83CFF">
              <w:rPr>
                <w:rFonts w:cs="Arial"/>
                <w:bCs/>
                <w:color w:val="auto"/>
              </w:rPr>
              <w:t>.</w:t>
            </w:r>
          </w:p>
          <w:p w14:paraId="6E170232" w14:textId="481F4D54" w:rsidR="00BB433B" w:rsidRDefault="00D53106" w:rsidP="005058BE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Metrics </w:t>
            </w:r>
            <w:r w:rsidR="00BB433B">
              <w:rPr>
                <w:rFonts w:cs="Arial"/>
                <w:bCs/>
                <w:color w:val="auto"/>
              </w:rPr>
              <w:t>1-</w:t>
            </w:r>
            <w:r>
              <w:rPr>
                <w:rFonts w:cs="Arial"/>
                <w:bCs/>
                <w:color w:val="auto"/>
              </w:rPr>
              <w:t>3 and Metric 10 are tak</w:t>
            </w:r>
            <w:r w:rsidR="00BB433B">
              <w:rPr>
                <w:rFonts w:cs="Arial"/>
                <w:bCs/>
                <w:color w:val="auto"/>
              </w:rPr>
              <w:t xml:space="preserve">en from </w:t>
            </w:r>
            <w:r w:rsidR="00012687">
              <w:rPr>
                <w:rFonts w:cs="Arial"/>
                <w:bCs/>
                <w:color w:val="auto"/>
              </w:rPr>
              <w:t>202</w:t>
            </w:r>
            <w:r w:rsidR="000B7CCC">
              <w:rPr>
                <w:rFonts w:cs="Arial"/>
                <w:bCs/>
                <w:color w:val="auto"/>
              </w:rPr>
              <w:t>3</w:t>
            </w:r>
            <w:r w:rsidR="00AB289D">
              <w:rPr>
                <w:rFonts w:cs="Arial"/>
                <w:bCs/>
                <w:color w:val="auto"/>
              </w:rPr>
              <w:t>/</w:t>
            </w:r>
            <w:r w:rsidR="00012687">
              <w:rPr>
                <w:rFonts w:cs="Arial"/>
                <w:bCs/>
                <w:color w:val="auto"/>
              </w:rPr>
              <w:t>2</w:t>
            </w:r>
            <w:r w:rsidR="000B7CCC">
              <w:rPr>
                <w:rFonts w:cs="Arial"/>
                <w:bCs/>
                <w:color w:val="auto"/>
              </w:rPr>
              <w:t>4</w:t>
            </w:r>
            <w:r w:rsidR="00012687">
              <w:rPr>
                <w:rFonts w:cs="Arial"/>
                <w:bCs/>
                <w:color w:val="auto"/>
              </w:rPr>
              <w:t xml:space="preserve"> </w:t>
            </w:r>
            <w:r w:rsidR="00BB433B">
              <w:rPr>
                <w:rFonts w:cs="Arial"/>
                <w:bCs/>
                <w:color w:val="auto"/>
              </w:rPr>
              <w:t>Trust workforce data. They show:</w:t>
            </w:r>
            <w:r w:rsidR="000B7CCC">
              <w:rPr>
                <w:rFonts w:cs="Arial"/>
                <w:bCs/>
                <w:color w:val="auto"/>
              </w:rPr>
              <w:t xml:space="preserve"> </w:t>
            </w:r>
          </w:p>
          <w:p w14:paraId="03BC3AD8" w14:textId="25C8C86B" w:rsid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</w:t>
            </w:r>
            <w:r w:rsidR="00D53106">
              <w:rPr>
                <w:rFonts w:cs="Arial"/>
                <w:bCs/>
                <w:color w:val="auto"/>
              </w:rPr>
              <w:t>D</w:t>
            </w:r>
            <w:r>
              <w:rPr>
                <w:rFonts w:cs="Arial"/>
                <w:bCs/>
                <w:color w:val="auto"/>
              </w:rPr>
              <w:t>ES 1:</w:t>
            </w:r>
            <w:r w:rsidR="002F47E0">
              <w:rPr>
                <w:rFonts w:cs="Arial"/>
                <w:bCs/>
                <w:color w:val="auto"/>
              </w:rPr>
              <w:t xml:space="preserve"> 12.18%</w:t>
            </w:r>
            <w:r w:rsidR="00F11996">
              <w:rPr>
                <w:rFonts w:cs="Arial"/>
                <w:bCs/>
                <w:color w:val="auto"/>
              </w:rPr>
              <w:t xml:space="preserve"> of the Trust's staff are </w:t>
            </w:r>
            <w:r w:rsidR="002F47E0">
              <w:rPr>
                <w:rFonts w:cs="Arial"/>
                <w:bCs/>
                <w:color w:val="auto"/>
              </w:rPr>
              <w:t>d</w:t>
            </w:r>
            <w:r w:rsidR="00F11996">
              <w:rPr>
                <w:rFonts w:cs="Arial"/>
                <w:bCs/>
                <w:color w:val="auto"/>
              </w:rPr>
              <w:t>isabled.</w:t>
            </w:r>
          </w:p>
          <w:p w14:paraId="672A1B8D" w14:textId="6451467F" w:rsid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</w:t>
            </w:r>
            <w:r w:rsidR="00D53106">
              <w:rPr>
                <w:rFonts w:cs="Arial"/>
                <w:bCs/>
                <w:color w:val="auto"/>
              </w:rPr>
              <w:t>D</w:t>
            </w:r>
            <w:r>
              <w:rPr>
                <w:rFonts w:cs="Arial"/>
                <w:bCs/>
                <w:color w:val="auto"/>
              </w:rPr>
              <w:t xml:space="preserve">ES 2: </w:t>
            </w:r>
            <w:r w:rsidR="00F11996">
              <w:rPr>
                <w:rFonts w:cs="Arial"/>
                <w:bCs/>
                <w:color w:val="auto"/>
              </w:rPr>
              <w:t xml:space="preserve">the relative likelihood of non-disabled candidates being appointed from shortlisting compared to </w:t>
            </w:r>
            <w:r w:rsidR="002F47E0">
              <w:rPr>
                <w:rFonts w:cs="Arial"/>
                <w:bCs/>
                <w:color w:val="auto"/>
              </w:rPr>
              <w:t>d</w:t>
            </w:r>
            <w:r w:rsidR="00F11996">
              <w:rPr>
                <w:rFonts w:cs="Arial"/>
                <w:bCs/>
                <w:color w:val="auto"/>
              </w:rPr>
              <w:t xml:space="preserve">isabled candidates is </w:t>
            </w:r>
            <w:r w:rsidR="002F47E0">
              <w:rPr>
                <w:rFonts w:cs="Arial"/>
                <w:bCs/>
                <w:color w:val="auto"/>
              </w:rPr>
              <w:t>0.88</w:t>
            </w:r>
            <w:r w:rsidR="00F11996">
              <w:rPr>
                <w:rFonts w:cs="Arial"/>
                <w:bCs/>
                <w:color w:val="auto"/>
              </w:rPr>
              <w:t>.</w:t>
            </w:r>
          </w:p>
          <w:p w14:paraId="556FDB12" w14:textId="40BD7ABD" w:rsidR="00D53106" w:rsidRDefault="00D02514" w:rsidP="003C4C25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 w:rsidRPr="00D53106">
              <w:rPr>
                <w:rFonts w:cs="Arial"/>
                <w:bCs/>
                <w:color w:val="auto"/>
              </w:rPr>
              <w:t>W</w:t>
            </w:r>
            <w:r w:rsidR="00D53106">
              <w:rPr>
                <w:rFonts w:cs="Arial"/>
                <w:bCs/>
                <w:color w:val="auto"/>
              </w:rPr>
              <w:t>D</w:t>
            </w:r>
            <w:r w:rsidRPr="00D53106">
              <w:rPr>
                <w:rFonts w:cs="Arial"/>
                <w:bCs/>
                <w:color w:val="auto"/>
              </w:rPr>
              <w:t xml:space="preserve">ES 3: </w:t>
            </w:r>
            <w:r w:rsidR="00F11996">
              <w:rPr>
                <w:rFonts w:cs="Arial"/>
                <w:bCs/>
                <w:color w:val="auto"/>
              </w:rPr>
              <w:t xml:space="preserve">the relative likelihood of </w:t>
            </w:r>
            <w:r w:rsidR="002F47E0">
              <w:rPr>
                <w:rFonts w:cs="Arial"/>
                <w:bCs/>
                <w:color w:val="auto"/>
              </w:rPr>
              <w:t>d</w:t>
            </w:r>
            <w:r w:rsidR="00F11996">
              <w:rPr>
                <w:rFonts w:cs="Arial"/>
                <w:bCs/>
                <w:color w:val="auto"/>
              </w:rPr>
              <w:t xml:space="preserve">isabled staff entering the formal capability process compared to non-disabled staff is </w:t>
            </w:r>
            <w:r w:rsidR="002F47E0">
              <w:rPr>
                <w:rFonts w:cs="Arial"/>
                <w:bCs/>
                <w:color w:val="auto"/>
              </w:rPr>
              <w:t>2.14</w:t>
            </w:r>
            <w:r w:rsidR="00F11996">
              <w:rPr>
                <w:rFonts w:cs="Arial"/>
                <w:bCs/>
                <w:color w:val="auto"/>
              </w:rPr>
              <w:t xml:space="preserve">. </w:t>
            </w:r>
          </w:p>
          <w:p w14:paraId="3F341C21" w14:textId="38494A97" w:rsidR="00D53106" w:rsidRDefault="00D53106" w:rsidP="003C4C25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WDES 10:</w:t>
            </w:r>
            <w:r w:rsidR="00F11996">
              <w:rPr>
                <w:rFonts w:cs="Arial"/>
                <w:bCs/>
                <w:color w:val="auto"/>
              </w:rPr>
              <w:t xml:space="preserve"> </w:t>
            </w:r>
            <w:r w:rsidR="002F47E0">
              <w:rPr>
                <w:rFonts w:cs="Arial"/>
                <w:bCs/>
                <w:color w:val="auto"/>
              </w:rPr>
              <w:t>11.11</w:t>
            </w:r>
            <w:r w:rsidR="00F11996">
              <w:rPr>
                <w:rFonts w:cs="Arial"/>
                <w:bCs/>
                <w:color w:val="auto"/>
              </w:rPr>
              <w:t xml:space="preserve">% of the Trust's Board are </w:t>
            </w:r>
            <w:r w:rsidR="002F47E0">
              <w:rPr>
                <w:rFonts w:cs="Arial"/>
                <w:bCs/>
                <w:color w:val="auto"/>
              </w:rPr>
              <w:t>d</w:t>
            </w:r>
            <w:r w:rsidR="00F11996">
              <w:rPr>
                <w:rFonts w:cs="Arial"/>
                <w:bCs/>
                <w:color w:val="auto"/>
              </w:rPr>
              <w:t>isabled</w:t>
            </w:r>
            <w:r w:rsidR="0004668A">
              <w:rPr>
                <w:rFonts w:cs="Arial"/>
                <w:bCs/>
                <w:color w:val="auto"/>
              </w:rPr>
              <w:t xml:space="preserve">. </w:t>
            </w:r>
            <w:r w:rsidR="002F47E0">
              <w:rPr>
                <w:rFonts w:cs="Arial"/>
                <w:bCs/>
                <w:color w:val="auto"/>
              </w:rPr>
              <w:t>14.29</w:t>
            </w:r>
            <w:r w:rsidR="0004668A">
              <w:rPr>
                <w:rFonts w:cs="Arial"/>
                <w:bCs/>
                <w:color w:val="auto"/>
              </w:rPr>
              <w:t xml:space="preserve">% of the voting Board members are </w:t>
            </w:r>
            <w:r w:rsidR="002F47E0">
              <w:rPr>
                <w:rFonts w:cs="Arial"/>
                <w:bCs/>
                <w:color w:val="auto"/>
              </w:rPr>
              <w:t>d</w:t>
            </w:r>
            <w:r w:rsidR="0004668A">
              <w:rPr>
                <w:rFonts w:cs="Arial"/>
                <w:bCs/>
                <w:color w:val="auto"/>
              </w:rPr>
              <w:t xml:space="preserve">isabled, and </w:t>
            </w:r>
            <w:r w:rsidR="002F47E0">
              <w:rPr>
                <w:rFonts w:cs="Arial"/>
                <w:bCs/>
                <w:color w:val="auto"/>
              </w:rPr>
              <w:t>10</w:t>
            </w:r>
            <w:r w:rsidR="0004668A">
              <w:rPr>
                <w:rFonts w:cs="Arial"/>
                <w:bCs/>
                <w:color w:val="auto"/>
              </w:rPr>
              <w:t xml:space="preserve">% of the Executive Board members are </w:t>
            </w:r>
            <w:r w:rsidR="002F47E0">
              <w:rPr>
                <w:rFonts w:cs="Arial"/>
                <w:bCs/>
                <w:color w:val="auto"/>
              </w:rPr>
              <w:t>d</w:t>
            </w:r>
            <w:r w:rsidR="0004668A">
              <w:rPr>
                <w:rFonts w:cs="Arial"/>
                <w:bCs/>
                <w:color w:val="auto"/>
              </w:rPr>
              <w:t>isabled.</w:t>
            </w:r>
          </w:p>
          <w:p w14:paraId="4D27E89E" w14:textId="364E7E9F" w:rsidR="00BB433B" w:rsidRDefault="00D53106" w:rsidP="005058BE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Metrics</w:t>
            </w:r>
            <w:r w:rsidR="00BB433B">
              <w:rPr>
                <w:rFonts w:cs="Arial"/>
                <w:bCs/>
                <w:color w:val="auto"/>
              </w:rPr>
              <w:t xml:space="preserve"> </w:t>
            </w:r>
            <w:r>
              <w:rPr>
                <w:rFonts w:cs="Arial"/>
                <w:bCs/>
                <w:color w:val="auto"/>
              </w:rPr>
              <w:t>4</w:t>
            </w:r>
            <w:r w:rsidR="00BB433B">
              <w:rPr>
                <w:rFonts w:cs="Arial"/>
                <w:bCs/>
                <w:color w:val="auto"/>
              </w:rPr>
              <w:t>-</w:t>
            </w:r>
            <w:r>
              <w:rPr>
                <w:rFonts w:cs="Arial"/>
                <w:bCs/>
                <w:color w:val="auto"/>
              </w:rPr>
              <w:t>9a</w:t>
            </w:r>
            <w:r w:rsidR="00BB433B">
              <w:rPr>
                <w:rFonts w:cs="Arial"/>
                <w:bCs/>
                <w:color w:val="auto"/>
              </w:rPr>
              <w:t xml:space="preserve"> are taken from the Trust's 202</w:t>
            </w:r>
            <w:r w:rsidR="00284F80">
              <w:rPr>
                <w:rFonts w:cs="Arial"/>
                <w:bCs/>
                <w:color w:val="auto"/>
              </w:rPr>
              <w:t>3</w:t>
            </w:r>
            <w:r w:rsidR="00BB433B">
              <w:rPr>
                <w:rFonts w:cs="Arial"/>
                <w:bCs/>
                <w:color w:val="auto"/>
              </w:rPr>
              <w:t xml:space="preserve"> NHS Staff Survey report. They show:</w:t>
            </w:r>
          </w:p>
          <w:p w14:paraId="0F13CBF2" w14:textId="3F303D6D" w:rsidR="00D53106" w:rsidRDefault="00193DD9" w:rsidP="00295103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 w:rsidRPr="00D53106">
              <w:rPr>
                <w:rFonts w:cs="Arial"/>
                <w:bCs/>
                <w:color w:val="auto"/>
              </w:rPr>
              <w:t>W</w:t>
            </w:r>
            <w:r w:rsidR="00D53106" w:rsidRPr="00D53106">
              <w:rPr>
                <w:rFonts w:cs="Arial"/>
                <w:bCs/>
                <w:color w:val="auto"/>
              </w:rPr>
              <w:t>D</w:t>
            </w:r>
            <w:r w:rsidRPr="00D53106">
              <w:rPr>
                <w:rFonts w:cs="Arial"/>
                <w:bCs/>
                <w:color w:val="auto"/>
              </w:rPr>
              <w:t xml:space="preserve">ES </w:t>
            </w:r>
            <w:r w:rsidR="00D53106" w:rsidRPr="00D53106">
              <w:rPr>
                <w:rFonts w:cs="Arial"/>
                <w:bCs/>
                <w:color w:val="auto"/>
              </w:rPr>
              <w:t>4</w:t>
            </w:r>
            <w:r w:rsidRPr="00D53106">
              <w:rPr>
                <w:rFonts w:cs="Arial"/>
                <w:bCs/>
                <w:color w:val="auto"/>
              </w:rPr>
              <w:t>:</w:t>
            </w:r>
            <w:r w:rsidR="00284F80">
              <w:rPr>
                <w:rFonts w:cs="Arial"/>
                <w:bCs/>
                <w:color w:val="auto"/>
              </w:rPr>
              <w:t xml:space="preserve"> </w:t>
            </w:r>
            <w:r w:rsidR="00C05F41">
              <w:rPr>
                <w:rFonts w:cs="Arial"/>
                <w:bCs/>
                <w:color w:val="auto"/>
              </w:rPr>
              <w:t>29.7</w:t>
            </w:r>
            <w:r w:rsidR="00284F80">
              <w:rPr>
                <w:rFonts w:cs="Arial"/>
                <w:bCs/>
                <w:color w:val="auto"/>
              </w:rPr>
              <w:t>%</w:t>
            </w:r>
            <w:r w:rsidR="0004668A">
              <w:rPr>
                <w:rFonts w:cs="Arial"/>
                <w:bCs/>
                <w:color w:val="auto"/>
              </w:rPr>
              <w:t xml:space="preserve"> of </w:t>
            </w:r>
            <w:r w:rsidR="00284F80">
              <w:rPr>
                <w:rFonts w:cs="Arial"/>
                <w:bCs/>
                <w:color w:val="auto"/>
              </w:rPr>
              <w:t>d</w:t>
            </w:r>
            <w:r w:rsidR="0004668A">
              <w:rPr>
                <w:rFonts w:cs="Arial"/>
                <w:bCs/>
                <w:color w:val="auto"/>
              </w:rPr>
              <w:t>isabled staff have experienced harassment, bullying or abuse</w:t>
            </w:r>
            <w:r w:rsidR="00284F80">
              <w:rPr>
                <w:rFonts w:cs="Arial"/>
                <w:bCs/>
                <w:color w:val="auto"/>
              </w:rPr>
              <w:t xml:space="preserve"> (HBA)</w:t>
            </w:r>
            <w:r w:rsidR="0004668A">
              <w:rPr>
                <w:rFonts w:cs="Arial"/>
                <w:bCs/>
                <w:color w:val="auto"/>
              </w:rPr>
              <w:t xml:space="preserve"> from </w:t>
            </w:r>
            <w:r w:rsidR="00284F80">
              <w:rPr>
                <w:rFonts w:cs="Arial"/>
                <w:bCs/>
                <w:color w:val="auto"/>
              </w:rPr>
              <w:t>patients</w:t>
            </w:r>
            <w:r w:rsidR="00112FAB">
              <w:rPr>
                <w:rFonts w:cs="Arial"/>
                <w:bCs/>
                <w:color w:val="auto"/>
              </w:rPr>
              <w:t>, 12.4% from managers, and</w:t>
            </w:r>
            <w:r w:rsidR="00284F80">
              <w:rPr>
                <w:rFonts w:cs="Arial"/>
                <w:bCs/>
                <w:color w:val="auto"/>
              </w:rPr>
              <w:t xml:space="preserve"> </w:t>
            </w:r>
            <w:r w:rsidR="00112FAB">
              <w:rPr>
                <w:rFonts w:cs="Arial"/>
                <w:bCs/>
                <w:color w:val="auto"/>
              </w:rPr>
              <w:t xml:space="preserve">18.6% from other </w:t>
            </w:r>
            <w:r w:rsidR="00284F80">
              <w:rPr>
                <w:rFonts w:cs="Arial"/>
                <w:bCs/>
                <w:color w:val="auto"/>
              </w:rPr>
              <w:t>colleagues. 54.</w:t>
            </w:r>
            <w:r w:rsidR="00112FAB">
              <w:rPr>
                <w:rFonts w:cs="Arial"/>
                <w:bCs/>
                <w:color w:val="auto"/>
              </w:rPr>
              <w:t>4</w:t>
            </w:r>
            <w:r w:rsidR="00284F80">
              <w:rPr>
                <w:rFonts w:cs="Arial"/>
                <w:bCs/>
                <w:color w:val="auto"/>
              </w:rPr>
              <w:t>% of d</w:t>
            </w:r>
            <w:r w:rsidR="0004668A">
              <w:rPr>
                <w:rFonts w:cs="Arial"/>
                <w:bCs/>
                <w:color w:val="auto"/>
              </w:rPr>
              <w:t xml:space="preserve">isabled staff said that the last time they </w:t>
            </w:r>
            <w:r w:rsidR="00DA5F37">
              <w:rPr>
                <w:rFonts w:cs="Arial"/>
                <w:bCs/>
                <w:color w:val="auto"/>
              </w:rPr>
              <w:t>experienced HBA they reported it.</w:t>
            </w:r>
          </w:p>
          <w:p w14:paraId="0583AE87" w14:textId="3D89F70C" w:rsidR="00193DD9" w:rsidRPr="00F25998" w:rsidRDefault="00193DD9" w:rsidP="00881B6F">
            <w:pPr>
              <w:pStyle w:val="ListParagraph"/>
              <w:numPr>
                <w:ilvl w:val="0"/>
                <w:numId w:val="3"/>
              </w:numPr>
              <w:spacing w:before="120" w:after="120"/>
            </w:pPr>
            <w:r w:rsidRPr="00D53106">
              <w:rPr>
                <w:rFonts w:cs="Arial"/>
                <w:bCs/>
                <w:color w:val="auto"/>
              </w:rPr>
              <w:t>W</w:t>
            </w:r>
            <w:r w:rsidR="00D53106" w:rsidRPr="00D53106">
              <w:rPr>
                <w:rFonts w:cs="Arial"/>
                <w:bCs/>
                <w:color w:val="auto"/>
              </w:rPr>
              <w:t>D</w:t>
            </w:r>
            <w:r w:rsidRPr="00D53106">
              <w:rPr>
                <w:rFonts w:cs="Arial"/>
                <w:bCs/>
                <w:color w:val="auto"/>
              </w:rPr>
              <w:t xml:space="preserve">ES </w:t>
            </w:r>
            <w:r w:rsidR="00D53106" w:rsidRPr="00D53106">
              <w:rPr>
                <w:rFonts w:cs="Arial"/>
                <w:bCs/>
                <w:color w:val="auto"/>
              </w:rPr>
              <w:t>5</w:t>
            </w:r>
            <w:r w:rsidRPr="00D53106">
              <w:rPr>
                <w:rFonts w:cs="Arial"/>
                <w:bCs/>
                <w:color w:val="auto"/>
              </w:rPr>
              <w:t>:</w:t>
            </w:r>
            <w:r w:rsidR="004E59D3" w:rsidRPr="00D53106">
              <w:rPr>
                <w:rFonts w:cs="Arial"/>
                <w:bCs/>
                <w:color w:val="auto"/>
              </w:rPr>
              <w:t xml:space="preserve"> </w:t>
            </w:r>
            <w:r w:rsidR="00DA5F37">
              <w:rPr>
                <w:rFonts w:cs="Arial"/>
                <w:bCs/>
                <w:color w:val="auto"/>
              </w:rPr>
              <w:t>5</w:t>
            </w:r>
            <w:r w:rsidR="00284F80">
              <w:rPr>
                <w:rFonts w:cs="Arial"/>
                <w:bCs/>
                <w:color w:val="auto"/>
              </w:rPr>
              <w:t>4</w:t>
            </w:r>
            <w:r w:rsidR="00DA5F37">
              <w:rPr>
                <w:rFonts w:cs="Arial"/>
                <w:bCs/>
                <w:color w:val="auto"/>
              </w:rPr>
              <w:t xml:space="preserve">.4% of </w:t>
            </w:r>
            <w:r w:rsidR="00284F80">
              <w:rPr>
                <w:rFonts w:cs="Arial"/>
                <w:bCs/>
                <w:color w:val="auto"/>
              </w:rPr>
              <w:t>d</w:t>
            </w:r>
            <w:r w:rsidR="00DA5F37">
              <w:rPr>
                <w:rFonts w:cs="Arial"/>
                <w:bCs/>
                <w:color w:val="auto"/>
              </w:rPr>
              <w:t xml:space="preserve">isabled staff believe the Trust provides equal opportunities for career progression or promotion, compared to </w:t>
            </w:r>
            <w:r w:rsidR="00284F80">
              <w:rPr>
                <w:rFonts w:cs="Arial"/>
                <w:bCs/>
                <w:color w:val="auto"/>
              </w:rPr>
              <w:t>58.9</w:t>
            </w:r>
            <w:r w:rsidR="00DA5F37">
              <w:rPr>
                <w:rFonts w:cs="Arial"/>
                <w:bCs/>
                <w:color w:val="auto"/>
              </w:rPr>
              <w:t>% of non-disabled staff.</w:t>
            </w:r>
          </w:p>
          <w:p w14:paraId="27CB1995" w14:textId="1AF1800D" w:rsidR="00DA5F37" w:rsidRPr="00DA5F37" w:rsidRDefault="00193DD9" w:rsidP="00DA5F37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</w:t>
            </w:r>
            <w:r w:rsidR="00D53106">
              <w:rPr>
                <w:rFonts w:cs="Arial"/>
                <w:bCs/>
                <w:color w:val="auto"/>
              </w:rPr>
              <w:t>D</w:t>
            </w:r>
            <w:r>
              <w:rPr>
                <w:rFonts w:cs="Arial"/>
                <w:bCs/>
                <w:color w:val="auto"/>
              </w:rPr>
              <w:t xml:space="preserve">ES </w:t>
            </w:r>
            <w:r w:rsidR="00D53106">
              <w:rPr>
                <w:rFonts w:cs="Arial"/>
                <w:bCs/>
                <w:color w:val="auto"/>
              </w:rPr>
              <w:t>6</w:t>
            </w:r>
            <w:r>
              <w:rPr>
                <w:rFonts w:cs="Arial"/>
                <w:bCs/>
                <w:color w:val="auto"/>
              </w:rPr>
              <w:t>:</w:t>
            </w:r>
            <w:r w:rsidR="004E59D3">
              <w:rPr>
                <w:rFonts w:cs="Arial"/>
                <w:bCs/>
                <w:color w:val="auto"/>
              </w:rPr>
              <w:t xml:space="preserve"> </w:t>
            </w:r>
            <w:r w:rsidR="00DA5F37">
              <w:rPr>
                <w:rFonts w:cs="Arial"/>
                <w:bCs/>
                <w:color w:val="auto"/>
              </w:rPr>
              <w:t>1</w:t>
            </w:r>
            <w:r w:rsidR="00284F80">
              <w:rPr>
                <w:rFonts w:cs="Arial"/>
                <w:bCs/>
                <w:color w:val="auto"/>
              </w:rPr>
              <w:t>9.1</w:t>
            </w:r>
            <w:r w:rsidR="00DA5F37">
              <w:rPr>
                <w:rFonts w:cs="Arial"/>
                <w:bCs/>
                <w:color w:val="auto"/>
              </w:rPr>
              <w:t xml:space="preserve">% of </w:t>
            </w:r>
            <w:r w:rsidR="00284F80">
              <w:rPr>
                <w:rFonts w:cs="Arial"/>
                <w:bCs/>
                <w:color w:val="auto"/>
              </w:rPr>
              <w:t>d</w:t>
            </w:r>
            <w:r w:rsidR="00DA5F37">
              <w:rPr>
                <w:rFonts w:cs="Arial"/>
                <w:bCs/>
                <w:color w:val="auto"/>
              </w:rPr>
              <w:t xml:space="preserve">isabled staff </w:t>
            </w:r>
            <w:r w:rsidR="00DA5F37" w:rsidRPr="00DA5F37">
              <w:rPr>
                <w:rFonts w:cs="Arial"/>
                <w:bCs/>
                <w:color w:val="auto"/>
              </w:rPr>
              <w:t>have felt pressure from their manager to come to work,</w:t>
            </w:r>
          </w:p>
          <w:p w14:paraId="35A126DF" w14:textId="0E50ADE7" w:rsidR="004E59D3" w:rsidRDefault="00DA5F37" w:rsidP="00DA5F37">
            <w:pPr>
              <w:pStyle w:val="ListParagraph"/>
              <w:spacing w:before="120" w:after="120"/>
              <w:rPr>
                <w:rFonts w:cs="Arial"/>
                <w:bCs/>
                <w:color w:val="auto"/>
              </w:rPr>
            </w:pPr>
            <w:r w:rsidRPr="00DA5F37">
              <w:rPr>
                <w:rFonts w:cs="Arial"/>
                <w:bCs/>
                <w:color w:val="auto"/>
              </w:rPr>
              <w:lastRenderedPageBreak/>
              <w:t>despite not feeling well enough to perform their duties</w:t>
            </w:r>
            <w:r>
              <w:rPr>
                <w:rFonts w:cs="Arial"/>
                <w:bCs/>
                <w:color w:val="auto"/>
              </w:rPr>
              <w:t>, compared to 11.</w:t>
            </w:r>
            <w:r w:rsidR="00284F80">
              <w:rPr>
                <w:rFonts w:cs="Arial"/>
                <w:bCs/>
                <w:color w:val="auto"/>
              </w:rPr>
              <w:t>4</w:t>
            </w:r>
            <w:r>
              <w:rPr>
                <w:rFonts w:cs="Arial"/>
                <w:bCs/>
                <w:color w:val="auto"/>
              </w:rPr>
              <w:t>% of non-disabled staff.</w:t>
            </w:r>
          </w:p>
          <w:p w14:paraId="025D0644" w14:textId="7CA9260F" w:rsidR="00D53106" w:rsidRDefault="00193DD9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</w:t>
            </w:r>
            <w:r w:rsidR="00D53106">
              <w:rPr>
                <w:rFonts w:cs="Arial"/>
                <w:bCs/>
                <w:color w:val="auto"/>
              </w:rPr>
              <w:t>D</w:t>
            </w:r>
            <w:r>
              <w:rPr>
                <w:rFonts w:cs="Arial"/>
                <w:bCs/>
                <w:color w:val="auto"/>
              </w:rPr>
              <w:t xml:space="preserve">ES </w:t>
            </w:r>
            <w:r w:rsidR="00D53106">
              <w:rPr>
                <w:rFonts w:cs="Arial"/>
                <w:bCs/>
                <w:color w:val="auto"/>
              </w:rPr>
              <w:t>7</w:t>
            </w:r>
            <w:r>
              <w:rPr>
                <w:rFonts w:cs="Arial"/>
                <w:bCs/>
                <w:color w:val="auto"/>
              </w:rPr>
              <w:t>:</w:t>
            </w:r>
            <w:r w:rsidR="004E59D3">
              <w:rPr>
                <w:rFonts w:cs="Arial"/>
                <w:bCs/>
                <w:color w:val="auto"/>
              </w:rPr>
              <w:t xml:space="preserve"> </w:t>
            </w:r>
            <w:r w:rsidR="00284F80">
              <w:rPr>
                <w:rFonts w:cs="Arial"/>
                <w:bCs/>
                <w:color w:val="auto"/>
              </w:rPr>
              <w:t>48.3% of d</w:t>
            </w:r>
            <w:r w:rsidR="00DA5F37">
              <w:rPr>
                <w:rFonts w:cs="Arial"/>
                <w:bCs/>
                <w:color w:val="auto"/>
              </w:rPr>
              <w:t>isabled staff are satisfied with the extent to which the Trust values their work, compared to 5</w:t>
            </w:r>
            <w:r w:rsidR="00284F80">
              <w:rPr>
                <w:rFonts w:cs="Arial"/>
                <w:bCs/>
                <w:color w:val="auto"/>
              </w:rPr>
              <w:t>3.5</w:t>
            </w:r>
            <w:r w:rsidR="00DA5F37">
              <w:rPr>
                <w:rFonts w:cs="Arial"/>
                <w:bCs/>
                <w:color w:val="auto"/>
              </w:rPr>
              <w:t>% of non-disabled staff.</w:t>
            </w:r>
          </w:p>
          <w:p w14:paraId="45C61C98" w14:textId="229AFC90" w:rsidR="00D53106" w:rsidRDefault="00D53106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WDES 8:</w:t>
            </w:r>
            <w:r w:rsidR="00DA5F37">
              <w:rPr>
                <w:rFonts w:cs="Arial"/>
                <w:bCs/>
                <w:color w:val="auto"/>
              </w:rPr>
              <w:t xml:space="preserve"> 8</w:t>
            </w:r>
            <w:r w:rsidR="00284F80">
              <w:rPr>
                <w:rFonts w:cs="Arial"/>
                <w:bCs/>
                <w:color w:val="auto"/>
              </w:rPr>
              <w:t>3.4</w:t>
            </w:r>
            <w:r w:rsidR="00DA5F37">
              <w:rPr>
                <w:rFonts w:cs="Arial"/>
                <w:bCs/>
                <w:color w:val="auto"/>
              </w:rPr>
              <w:t xml:space="preserve">% of </w:t>
            </w:r>
            <w:r w:rsidR="00284F80">
              <w:rPr>
                <w:rFonts w:cs="Arial"/>
                <w:bCs/>
                <w:color w:val="auto"/>
              </w:rPr>
              <w:t>d</w:t>
            </w:r>
            <w:r w:rsidR="00DA5F37">
              <w:rPr>
                <w:rFonts w:cs="Arial"/>
                <w:bCs/>
                <w:color w:val="auto"/>
              </w:rPr>
              <w:t>isabled staff say the Trust has made reasonable adjustments to help them carry out their work.</w:t>
            </w:r>
          </w:p>
          <w:p w14:paraId="5C43CE68" w14:textId="5D0E4454" w:rsidR="00D53106" w:rsidRDefault="00D53106" w:rsidP="00D53106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WDES 9a:</w:t>
            </w:r>
            <w:r w:rsidR="00DA5F37">
              <w:rPr>
                <w:rFonts w:cs="Arial"/>
                <w:bCs/>
                <w:color w:val="auto"/>
              </w:rPr>
              <w:t xml:space="preserve"> the staff engagement score is 6.</w:t>
            </w:r>
            <w:r w:rsidR="00284F80">
              <w:rPr>
                <w:rFonts w:cs="Arial"/>
                <w:bCs/>
                <w:color w:val="auto"/>
              </w:rPr>
              <w:t>7</w:t>
            </w:r>
            <w:r w:rsidR="00DA5F37">
              <w:rPr>
                <w:rFonts w:cs="Arial"/>
                <w:bCs/>
                <w:color w:val="auto"/>
              </w:rPr>
              <w:t xml:space="preserve"> for </w:t>
            </w:r>
            <w:r w:rsidR="00284F80">
              <w:rPr>
                <w:rFonts w:cs="Arial"/>
                <w:bCs/>
                <w:color w:val="auto"/>
              </w:rPr>
              <w:t>d</w:t>
            </w:r>
            <w:r w:rsidR="00DA5F37">
              <w:rPr>
                <w:rFonts w:cs="Arial"/>
                <w:bCs/>
                <w:color w:val="auto"/>
              </w:rPr>
              <w:t xml:space="preserve">isabled staff, and </w:t>
            </w:r>
            <w:r w:rsidR="007A1041">
              <w:rPr>
                <w:rFonts w:cs="Arial"/>
                <w:bCs/>
                <w:color w:val="auto"/>
              </w:rPr>
              <w:t>6.9</w:t>
            </w:r>
            <w:r w:rsidR="00DA5F37">
              <w:rPr>
                <w:rFonts w:cs="Arial"/>
                <w:bCs/>
                <w:color w:val="auto"/>
              </w:rPr>
              <w:t xml:space="preserve"> for non-disabled staff.</w:t>
            </w:r>
          </w:p>
          <w:p w14:paraId="00615888" w14:textId="54869BBF" w:rsidR="007A1041" w:rsidRDefault="00D53106" w:rsidP="007A1041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Metric 9b asked if the</w:t>
            </w:r>
            <w:r w:rsidRPr="00D53106">
              <w:rPr>
                <w:rFonts w:cs="Arial"/>
                <w:bCs/>
                <w:color w:val="auto"/>
              </w:rPr>
              <w:t xml:space="preserve"> Trust </w:t>
            </w:r>
            <w:r>
              <w:rPr>
                <w:rFonts w:cs="Arial"/>
                <w:bCs/>
                <w:color w:val="auto"/>
              </w:rPr>
              <w:t xml:space="preserve">has </w:t>
            </w:r>
            <w:r w:rsidRPr="00D53106">
              <w:rPr>
                <w:rFonts w:cs="Arial"/>
                <w:bCs/>
                <w:color w:val="auto"/>
              </w:rPr>
              <w:t xml:space="preserve">taken action to facilitate the voices of </w:t>
            </w:r>
            <w:r w:rsidR="007A1041">
              <w:rPr>
                <w:rFonts w:cs="Arial"/>
                <w:bCs/>
                <w:color w:val="auto"/>
              </w:rPr>
              <w:t>d</w:t>
            </w:r>
            <w:r w:rsidRPr="00D53106">
              <w:rPr>
                <w:rFonts w:cs="Arial"/>
                <w:bCs/>
                <w:color w:val="auto"/>
              </w:rPr>
              <w:t>isabled</w:t>
            </w:r>
            <w:r>
              <w:rPr>
                <w:rFonts w:cs="Arial"/>
                <w:bCs/>
                <w:color w:val="auto"/>
              </w:rPr>
              <w:t xml:space="preserve"> </w:t>
            </w:r>
            <w:r w:rsidRPr="00D53106">
              <w:rPr>
                <w:rFonts w:cs="Arial"/>
                <w:bCs/>
                <w:color w:val="auto"/>
              </w:rPr>
              <w:t>staff to be heard</w:t>
            </w:r>
            <w:r>
              <w:rPr>
                <w:rFonts w:cs="Arial"/>
                <w:bCs/>
                <w:color w:val="auto"/>
              </w:rPr>
              <w:t>. We answered yes, giving the example of</w:t>
            </w:r>
            <w:r w:rsidR="007A1041">
              <w:rPr>
                <w:rFonts w:cs="Arial"/>
                <w:bCs/>
                <w:color w:val="auto"/>
              </w:rPr>
              <w:t xml:space="preserve"> the extension of our partnership with the disability equality charity Scope, enabling us to produce a toolkit on recognising and responding to ableism. The work was funded by the NHS</w:t>
            </w:r>
            <w:r w:rsidR="001B5139">
              <w:rPr>
                <w:rFonts w:cs="Arial"/>
                <w:bCs/>
                <w:color w:val="auto"/>
              </w:rPr>
              <w:t xml:space="preserve"> </w:t>
            </w:r>
            <w:r w:rsidR="007A1041">
              <w:rPr>
                <w:rFonts w:cs="Arial"/>
                <w:bCs/>
                <w:color w:val="auto"/>
              </w:rPr>
              <w:t>E</w:t>
            </w:r>
            <w:r w:rsidR="001B5139">
              <w:rPr>
                <w:rFonts w:cs="Arial"/>
                <w:bCs/>
                <w:color w:val="auto"/>
              </w:rPr>
              <w:t>ngland</w:t>
            </w:r>
            <w:r w:rsidR="007A1041">
              <w:rPr>
                <w:rFonts w:cs="Arial"/>
                <w:bCs/>
                <w:color w:val="auto"/>
              </w:rPr>
              <w:t xml:space="preserve"> EDI Improvement Awards, and we were also nominated for a Scope Disability Equality Award, in the Inclusive Workplace category.</w:t>
            </w:r>
          </w:p>
          <w:p w14:paraId="630B8AFA" w14:textId="18E410B3" w:rsidR="00EB3054" w:rsidRPr="00D53106" w:rsidRDefault="00EB3054" w:rsidP="007A1041">
            <w:pPr>
              <w:spacing w:before="120" w:after="120"/>
              <w:rPr>
                <w:rFonts w:cs="Arial"/>
                <w:bCs/>
                <w:color w:val="auto"/>
              </w:rPr>
            </w:pPr>
            <w:r w:rsidRPr="00D53106">
              <w:rPr>
                <w:rFonts w:cs="Arial"/>
                <w:bCs/>
                <w:color w:val="auto"/>
              </w:rPr>
              <w:t>This report also shares action</w:t>
            </w:r>
            <w:r w:rsidR="00864A8B" w:rsidRPr="00D53106">
              <w:rPr>
                <w:rFonts w:cs="Arial"/>
                <w:bCs/>
                <w:color w:val="auto"/>
              </w:rPr>
              <w:t>s</w:t>
            </w:r>
            <w:r w:rsidRPr="00D53106">
              <w:rPr>
                <w:rFonts w:cs="Arial"/>
                <w:bCs/>
                <w:color w:val="auto"/>
              </w:rPr>
              <w:t xml:space="preserve"> taken and action</w:t>
            </w:r>
            <w:r w:rsidR="00864A8B" w:rsidRPr="00D53106">
              <w:rPr>
                <w:rFonts w:cs="Arial"/>
                <w:bCs/>
                <w:color w:val="auto"/>
              </w:rPr>
              <w:t>s</w:t>
            </w:r>
            <w:r w:rsidRPr="00D53106">
              <w:rPr>
                <w:rFonts w:cs="Arial"/>
                <w:bCs/>
                <w:color w:val="auto"/>
              </w:rPr>
              <w:t xml:space="preserve"> planned to improve </w:t>
            </w:r>
            <w:r w:rsidR="00D53106">
              <w:rPr>
                <w:rFonts w:cs="Arial"/>
                <w:bCs/>
                <w:color w:val="auto"/>
              </w:rPr>
              <w:t>disability</w:t>
            </w:r>
            <w:r w:rsidRPr="00D53106">
              <w:rPr>
                <w:rFonts w:cs="Arial"/>
                <w:bCs/>
                <w:color w:val="auto"/>
              </w:rPr>
              <w:t xml:space="preserve"> equality at the Trust.</w:t>
            </w:r>
          </w:p>
        </w:tc>
      </w:tr>
      <w:tr w:rsidR="00DB2EC3" w:rsidRPr="00DB2EC3" w14:paraId="4BFCCA7D" w14:textId="77777777" w:rsidTr="00E33D1A">
        <w:trPr>
          <w:trHeight w:val="70"/>
        </w:trPr>
        <w:tc>
          <w:tcPr>
            <w:tcW w:w="10745" w:type="dxa"/>
            <w:gridSpan w:val="7"/>
            <w:shd w:val="clear" w:color="auto" w:fill="DBE5F1" w:themeFill="accent1" w:themeFillTint="33"/>
            <w:vAlign w:val="center"/>
          </w:tcPr>
          <w:p w14:paraId="386313D6" w14:textId="77777777" w:rsidR="005058BE" w:rsidRPr="00DB2EC3" w:rsidRDefault="005058BE" w:rsidP="005058BE">
            <w:pPr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lastRenderedPageBreak/>
              <w:t xml:space="preserve">Action Requested </w:t>
            </w:r>
          </w:p>
        </w:tc>
      </w:tr>
      <w:tr w:rsidR="00DB2EC3" w:rsidRPr="00DB2EC3" w14:paraId="274438AC" w14:textId="77777777" w:rsidTr="005C3CBE">
        <w:trPr>
          <w:trHeight w:val="671"/>
        </w:trPr>
        <w:tc>
          <w:tcPr>
            <w:tcW w:w="10745" w:type="dxa"/>
            <w:gridSpan w:val="7"/>
            <w:vAlign w:val="center"/>
          </w:tcPr>
          <w:p w14:paraId="74A541EF" w14:textId="77777777" w:rsidR="00573031" w:rsidRDefault="00573031" w:rsidP="00573031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The Board of Directors is asked to:</w:t>
            </w:r>
          </w:p>
          <w:p w14:paraId="02DF560E" w14:textId="77777777" w:rsidR="00573031" w:rsidRDefault="00573031" w:rsidP="00573031">
            <w:pPr>
              <w:pStyle w:val="ListParagraph"/>
              <w:numPr>
                <w:ilvl w:val="0"/>
                <w:numId w:val="14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receive the report; and </w:t>
            </w:r>
          </w:p>
          <w:p w14:paraId="3BF0FDC5" w14:textId="4CF4FDAC" w:rsidR="00492367" w:rsidRPr="00573031" w:rsidRDefault="00573031" w:rsidP="00573031">
            <w:pPr>
              <w:pStyle w:val="ListParagraph"/>
              <w:numPr>
                <w:ilvl w:val="0"/>
                <w:numId w:val="14"/>
              </w:numPr>
              <w:spacing w:before="120" w:after="120"/>
              <w:rPr>
                <w:rFonts w:cs="Arial"/>
                <w:bCs/>
                <w:color w:val="auto"/>
              </w:rPr>
            </w:pPr>
            <w:r w:rsidRPr="00573031">
              <w:rPr>
                <w:rFonts w:cs="Arial"/>
                <w:bCs/>
                <w:color w:val="auto"/>
              </w:rPr>
              <w:t>approve publication of the report on the Trust's external website by 31 October 2024.</w:t>
            </w:r>
          </w:p>
        </w:tc>
      </w:tr>
      <w:tr w:rsidR="00DB2EC3" w:rsidRPr="00DB2EC3" w14:paraId="2BBB517E" w14:textId="77777777" w:rsidTr="0057303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FFFFFF" w:themeFill="background1"/>
        </w:tblPrEx>
        <w:trPr>
          <w:trHeight w:val="558"/>
        </w:trPr>
        <w:tc>
          <w:tcPr>
            <w:tcW w:w="10745" w:type="dxa"/>
            <w:gridSpan w:val="7"/>
            <w:tcBorders>
              <w:bottom w:val="single" w:sz="6" w:space="0" w:color="auto"/>
            </w:tcBorders>
            <w:shd w:val="clear" w:color="auto" w:fill="DBE5F1" w:themeFill="accent1" w:themeFillTint="33"/>
            <w:vAlign w:val="center"/>
          </w:tcPr>
          <w:p w14:paraId="7F3EEA9C" w14:textId="77777777" w:rsidR="005058BE" w:rsidRPr="00DB2EC3" w:rsidRDefault="005058BE" w:rsidP="005058BE">
            <w:pPr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Next Steps </w:t>
            </w:r>
          </w:p>
        </w:tc>
      </w:tr>
      <w:tr w:rsidR="00DB2EC3" w:rsidRPr="00DB2EC3" w14:paraId="74A73374" w14:textId="77777777" w:rsidTr="0057303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FFFFFF" w:themeFill="background1"/>
        </w:tblPrEx>
        <w:trPr>
          <w:trHeight w:val="683"/>
        </w:trPr>
        <w:tc>
          <w:tcPr>
            <w:tcW w:w="10745" w:type="dxa"/>
            <w:gridSpan w:val="7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C321B20" w14:textId="77777777" w:rsidR="005058BE" w:rsidRPr="00DB2EC3" w:rsidRDefault="005058BE" w:rsidP="005058BE">
            <w:pPr>
              <w:rPr>
                <w:rFonts w:cs="Arial"/>
                <w:color w:val="auto"/>
              </w:rPr>
            </w:pPr>
          </w:p>
          <w:p w14:paraId="394777FD" w14:textId="03D65F9F" w:rsidR="005058BE" w:rsidRDefault="00A15F17" w:rsidP="005058BE">
            <w:pPr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P</w:t>
            </w:r>
            <w:r w:rsidR="00492367">
              <w:rPr>
                <w:rFonts w:cs="Arial"/>
                <w:bCs/>
                <w:color w:val="auto"/>
              </w:rPr>
              <w:t xml:space="preserve">ublication </w:t>
            </w:r>
            <w:r w:rsidR="000D744E">
              <w:rPr>
                <w:rFonts w:cs="Arial"/>
                <w:bCs/>
                <w:color w:val="auto"/>
              </w:rPr>
              <w:t xml:space="preserve">of report </w:t>
            </w:r>
            <w:r w:rsidR="00492367">
              <w:rPr>
                <w:rFonts w:cs="Arial"/>
                <w:bCs/>
                <w:color w:val="auto"/>
              </w:rPr>
              <w:t>on the Trust's external website by 31 October 202</w:t>
            </w:r>
            <w:r w:rsidR="007A1041">
              <w:rPr>
                <w:rFonts w:cs="Arial"/>
                <w:bCs/>
                <w:color w:val="auto"/>
              </w:rPr>
              <w:t>4</w:t>
            </w:r>
            <w:r w:rsidR="00492367">
              <w:rPr>
                <w:rFonts w:cs="Arial"/>
                <w:bCs/>
                <w:color w:val="auto"/>
              </w:rPr>
              <w:t>.</w:t>
            </w:r>
          </w:p>
          <w:p w14:paraId="7BD91B8B" w14:textId="77777777" w:rsidR="00A15F17" w:rsidRDefault="00A15F17" w:rsidP="005058BE">
            <w:pPr>
              <w:rPr>
                <w:rFonts w:cs="Arial"/>
                <w:bCs/>
                <w:color w:val="auto"/>
              </w:rPr>
            </w:pPr>
          </w:p>
          <w:p w14:paraId="05D2E4D4" w14:textId="77777777" w:rsidR="000D744E" w:rsidRPr="00DB2EC3" w:rsidRDefault="000D744E" w:rsidP="005058BE">
            <w:pPr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Commence actions and begin reporting against progress.</w:t>
            </w:r>
          </w:p>
          <w:p w14:paraId="06A14A2C" w14:textId="77777777" w:rsidR="005058BE" w:rsidRPr="00DB2EC3" w:rsidRDefault="005058BE" w:rsidP="005058BE">
            <w:pPr>
              <w:rPr>
                <w:rFonts w:cs="Arial"/>
                <w:color w:val="auto"/>
              </w:rPr>
            </w:pPr>
          </w:p>
        </w:tc>
      </w:tr>
      <w:tr w:rsidR="00573031" w:rsidRPr="00DB2EC3" w14:paraId="65CB0001" w14:textId="77777777" w:rsidTr="0057303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FFFFFF" w:themeFill="background1"/>
        </w:tblPrEx>
        <w:trPr>
          <w:trHeight w:val="683"/>
        </w:trPr>
        <w:tc>
          <w:tcPr>
            <w:tcW w:w="10745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9C02A96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329D68CD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7C3CA923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113F21FC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426D5426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3C6D5DF8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782FE2B4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3D733B92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72AA6E5A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4C7C7310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6CC13C32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4856E298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50CF966C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62481A19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36E2BFE0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5DFBE6DF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38087717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621BE298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7F232368" w14:textId="77777777" w:rsidR="00573031" w:rsidRDefault="00573031" w:rsidP="005058BE">
            <w:pPr>
              <w:rPr>
                <w:rFonts w:cs="Arial"/>
                <w:color w:val="auto"/>
              </w:rPr>
            </w:pPr>
          </w:p>
          <w:p w14:paraId="68782FB4" w14:textId="77777777" w:rsidR="00573031" w:rsidRPr="00DB2EC3" w:rsidRDefault="00573031" w:rsidP="005058BE">
            <w:pPr>
              <w:rPr>
                <w:rFonts w:cs="Arial"/>
                <w:color w:val="auto"/>
              </w:rPr>
            </w:pPr>
          </w:p>
        </w:tc>
      </w:tr>
    </w:tbl>
    <w:p w14:paraId="4D6DCF31" w14:textId="77777777" w:rsidR="00A65C43" w:rsidRPr="00A65C43" w:rsidRDefault="00E33D1A" w:rsidP="00552576">
      <w:pPr>
        <w:pStyle w:val="Heading1"/>
        <w:shd w:val="clear" w:color="auto" w:fill="DBE5F1" w:themeFill="accent1" w:themeFillTint="33"/>
        <w:ind w:left="0"/>
      </w:pPr>
      <w:r w:rsidRPr="00A65C43">
        <w:lastRenderedPageBreak/>
        <w:t>Introduction/background</w:t>
      </w:r>
    </w:p>
    <w:p w14:paraId="08B273EE" w14:textId="0834F928" w:rsidR="00D73D7F" w:rsidRPr="002F47E0" w:rsidRDefault="00C36736" w:rsidP="002F47E0">
      <w:pPr>
        <w:spacing w:before="120" w:after="120"/>
        <w:rPr>
          <w:rFonts w:cs="Arial"/>
          <w:bCs/>
          <w:color w:val="auto"/>
        </w:rPr>
      </w:pPr>
      <w:r w:rsidRPr="002F47E0">
        <w:rPr>
          <w:rFonts w:cs="Arial"/>
          <w:bCs/>
          <w:color w:val="auto"/>
        </w:rPr>
        <w:t xml:space="preserve">The Workforce </w:t>
      </w:r>
      <w:r w:rsidR="00DA5F37" w:rsidRPr="002F47E0">
        <w:rPr>
          <w:rFonts w:cs="Arial"/>
          <w:bCs/>
          <w:color w:val="auto"/>
        </w:rPr>
        <w:t>Disability</w:t>
      </w:r>
      <w:r w:rsidRPr="002F47E0">
        <w:rPr>
          <w:rFonts w:cs="Arial"/>
          <w:bCs/>
          <w:color w:val="auto"/>
        </w:rPr>
        <w:t xml:space="preserve"> Equality Standard (W</w:t>
      </w:r>
      <w:r w:rsidR="00DA5F37" w:rsidRPr="002F47E0">
        <w:rPr>
          <w:rFonts w:cs="Arial"/>
          <w:bCs/>
          <w:color w:val="auto"/>
        </w:rPr>
        <w:t>D</w:t>
      </w:r>
      <w:r w:rsidRPr="002F47E0">
        <w:rPr>
          <w:rFonts w:cs="Arial"/>
          <w:bCs/>
          <w:color w:val="auto"/>
        </w:rPr>
        <w:t>ES) was introduced in 201</w:t>
      </w:r>
      <w:r w:rsidR="00DA5F37" w:rsidRPr="002F47E0">
        <w:rPr>
          <w:rFonts w:cs="Arial"/>
          <w:bCs/>
          <w:color w:val="auto"/>
        </w:rPr>
        <w:t>9</w:t>
      </w:r>
      <w:r w:rsidRPr="002F47E0">
        <w:rPr>
          <w:rFonts w:cs="Arial"/>
          <w:bCs/>
          <w:color w:val="auto"/>
        </w:rPr>
        <w:t xml:space="preserve"> to help NHS organisations, and other organisations providing NHS services, </w:t>
      </w:r>
      <w:r w:rsidR="00D73D7F" w:rsidRPr="002F47E0">
        <w:rPr>
          <w:rFonts w:cs="Arial"/>
          <w:bCs/>
          <w:color w:val="auto"/>
        </w:rPr>
        <w:t xml:space="preserve">compare the workplace and career experiences of their </w:t>
      </w:r>
      <w:r w:rsidR="007A1041">
        <w:rPr>
          <w:rFonts w:cs="Arial"/>
          <w:bCs/>
          <w:color w:val="auto"/>
        </w:rPr>
        <w:t>d</w:t>
      </w:r>
      <w:r w:rsidR="00D73D7F" w:rsidRPr="002F47E0">
        <w:rPr>
          <w:rFonts w:cs="Arial"/>
          <w:bCs/>
          <w:color w:val="auto"/>
        </w:rPr>
        <w:t>isabled and non-disabled staff.</w:t>
      </w:r>
    </w:p>
    <w:p w14:paraId="41161EDE" w14:textId="6F7C8343" w:rsidR="00F2433D" w:rsidRPr="002F47E0" w:rsidRDefault="00F2433D" w:rsidP="002F47E0">
      <w:pPr>
        <w:spacing w:before="120" w:after="120"/>
        <w:rPr>
          <w:rFonts w:cs="Arial"/>
          <w:bCs/>
          <w:color w:val="auto"/>
        </w:rPr>
      </w:pPr>
      <w:r w:rsidRPr="002F47E0">
        <w:rPr>
          <w:rFonts w:cs="Arial"/>
          <w:bCs/>
          <w:color w:val="auto"/>
        </w:rPr>
        <w:t xml:space="preserve">As an NHS Trust, we review the </w:t>
      </w:r>
      <w:r w:rsidR="00D73D7F" w:rsidRPr="002F47E0">
        <w:rPr>
          <w:rFonts w:cs="Arial"/>
          <w:bCs/>
          <w:color w:val="auto"/>
        </w:rPr>
        <w:t>ten</w:t>
      </w:r>
      <w:r w:rsidRPr="002F47E0">
        <w:rPr>
          <w:rFonts w:cs="Arial"/>
          <w:bCs/>
          <w:color w:val="auto"/>
        </w:rPr>
        <w:t xml:space="preserve"> statutory W</w:t>
      </w:r>
      <w:r w:rsidR="00D73D7F" w:rsidRPr="002F47E0">
        <w:rPr>
          <w:rFonts w:cs="Arial"/>
          <w:bCs/>
          <w:color w:val="auto"/>
        </w:rPr>
        <w:t>D</w:t>
      </w:r>
      <w:r w:rsidRPr="002F47E0">
        <w:rPr>
          <w:rFonts w:cs="Arial"/>
          <w:bCs/>
          <w:color w:val="auto"/>
        </w:rPr>
        <w:t xml:space="preserve">ES </w:t>
      </w:r>
      <w:r w:rsidR="00D73D7F" w:rsidRPr="002F47E0">
        <w:rPr>
          <w:rFonts w:cs="Arial"/>
          <w:bCs/>
          <w:color w:val="auto"/>
        </w:rPr>
        <w:t>metric</w:t>
      </w:r>
      <w:r w:rsidRPr="002F47E0">
        <w:rPr>
          <w:rFonts w:cs="Arial"/>
          <w:bCs/>
          <w:color w:val="auto"/>
        </w:rPr>
        <w:t xml:space="preserve">s on an annual basis. The actions planned as a result are designed to help us close the gaps in workplace experience between our </w:t>
      </w:r>
      <w:r w:rsidR="007A1041">
        <w:rPr>
          <w:rFonts w:cs="Arial"/>
          <w:bCs/>
          <w:color w:val="auto"/>
        </w:rPr>
        <w:t>d</w:t>
      </w:r>
      <w:r w:rsidR="00D73D7F" w:rsidRPr="002F47E0">
        <w:rPr>
          <w:rFonts w:cs="Arial"/>
          <w:bCs/>
          <w:color w:val="auto"/>
        </w:rPr>
        <w:t>isabled and non-disabled staff</w:t>
      </w:r>
      <w:r w:rsidRPr="002F47E0">
        <w:rPr>
          <w:rFonts w:cs="Arial"/>
          <w:bCs/>
          <w:color w:val="auto"/>
        </w:rPr>
        <w:t xml:space="preserve">, and improve </w:t>
      </w:r>
      <w:r w:rsidR="007A1041">
        <w:rPr>
          <w:rFonts w:cs="Arial"/>
          <w:bCs/>
          <w:color w:val="auto"/>
        </w:rPr>
        <w:t>d</w:t>
      </w:r>
      <w:r w:rsidR="00D73D7F" w:rsidRPr="002F47E0">
        <w:rPr>
          <w:rFonts w:cs="Arial"/>
          <w:bCs/>
          <w:color w:val="auto"/>
        </w:rPr>
        <w:t>isabled staff</w:t>
      </w:r>
      <w:r w:rsidRPr="002F47E0">
        <w:rPr>
          <w:rFonts w:cs="Arial"/>
          <w:bCs/>
          <w:color w:val="auto"/>
        </w:rPr>
        <w:t xml:space="preserve"> representation at</w:t>
      </w:r>
      <w:r w:rsidR="00D73D7F" w:rsidRPr="002F47E0">
        <w:rPr>
          <w:rFonts w:cs="Arial"/>
          <w:bCs/>
          <w:color w:val="auto"/>
        </w:rPr>
        <w:t xml:space="preserve"> senior management and</w:t>
      </w:r>
      <w:r w:rsidRPr="002F47E0">
        <w:rPr>
          <w:rFonts w:cs="Arial"/>
          <w:bCs/>
          <w:color w:val="auto"/>
        </w:rPr>
        <w:t xml:space="preserve"> Board level.</w:t>
      </w:r>
    </w:p>
    <w:p w14:paraId="08AB0757" w14:textId="5F08E4EE" w:rsidR="00975CD6" w:rsidRPr="002F47E0" w:rsidRDefault="00864A8B" w:rsidP="002F47E0">
      <w:pPr>
        <w:spacing w:before="120" w:after="120"/>
        <w:rPr>
          <w:rFonts w:cs="Arial"/>
          <w:bCs/>
          <w:color w:val="auto"/>
        </w:rPr>
      </w:pPr>
      <w:r w:rsidRPr="002F47E0">
        <w:rPr>
          <w:rFonts w:cs="Arial"/>
          <w:bCs/>
          <w:color w:val="auto"/>
        </w:rPr>
        <w:t xml:space="preserve">The actions planned are part of the Trust's Equality, Diversity and Inclusion </w:t>
      </w:r>
      <w:r w:rsidR="007A1041">
        <w:rPr>
          <w:rFonts w:cs="Arial"/>
          <w:bCs/>
          <w:color w:val="auto"/>
        </w:rPr>
        <w:t xml:space="preserve">Improvement </w:t>
      </w:r>
      <w:r w:rsidRPr="002F47E0">
        <w:rPr>
          <w:rFonts w:cs="Arial"/>
          <w:bCs/>
          <w:color w:val="auto"/>
        </w:rPr>
        <w:t xml:space="preserve">Plan 2023-25. The plan sets out the Trust's vision, objectives and actions to tackle inequalities and improve human rights across our workplaces and services. </w:t>
      </w:r>
    </w:p>
    <w:p w14:paraId="24453C2B" w14:textId="77777777" w:rsidR="00D05D43" w:rsidRPr="00864A8B" w:rsidRDefault="00E33D1A" w:rsidP="008E4560">
      <w:pPr>
        <w:pStyle w:val="Heading1"/>
        <w:shd w:val="clear" w:color="auto" w:fill="DBE5F1" w:themeFill="accent1" w:themeFillTint="33"/>
        <w:ind w:left="0" w:hanging="426"/>
        <w:rPr>
          <w:rFonts w:cs="Arial"/>
        </w:rPr>
      </w:pPr>
      <w:r w:rsidRPr="00A65C43">
        <w:rPr>
          <w:rFonts w:cs="Arial"/>
        </w:rPr>
        <w:t>Considerations/argument</w:t>
      </w:r>
    </w:p>
    <w:p w14:paraId="0F2213DE" w14:textId="555F9C05" w:rsidR="00864A8B" w:rsidRDefault="006E0711" w:rsidP="00D05D43">
      <w:pPr>
        <w:pStyle w:val="Heading2"/>
      </w:pPr>
      <w:r>
        <w:t>202</w:t>
      </w:r>
      <w:r w:rsidR="007A1041">
        <w:t>2</w:t>
      </w:r>
      <w:r>
        <w:t>/2</w:t>
      </w:r>
      <w:r w:rsidR="007A1041">
        <w:t>3</w:t>
      </w:r>
      <w:r>
        <w:t xml:space="preserve"> to 202</w:t>
      </w:r>
      <w:r w:rsidR="007A1041">
        <w:t>3</w:t>
      </w:r>
      <w:r>
        <w:t>/2</w:t>
      </w:r>
      <w:r w:rsidR="007A1041">
        <w:t>4</w:t>
      </w:r>
      <w:r>
        <w:t xml:space="preserve"> data comparison</w:t>
      </w:r>
    </w:p>
    <w:p w14:paraId="2960E1C0" w14:textId="4031F5B4" w:rsidR="00864A8B" w:rsidRPr="002F47E0" w:rsidRDefault="00D76FE6" w:rsidP="002F47E0">
      <w:pPr>
        <w:spacing w:before="120" w:after="120"/>
        <w:rPr>
          <w:rFonts w:cs="Arial"/>
          <w:bCs/>
          <w:color w:val="auto"/>
        </w:rPr>
      </w:pPr>
      <w:r w:rsidRPr="002F47E0">
        <w:rPr>
          <w:rFonts w:cs="Arial"/>
          <w:bCs/>
          <w:color w:val="auto"/>
        </w:rPr>
        <w:t>The table below shows the Trust's 202</w:t>
      </w:r>
      <w:r w:rsidR="007A1041">
        <w:rPr>
          <w:rFonts w:cs="Arial"/>
          <w:bCs/>
          <w:color w:val="auto"/>
        </w:rPr>
        <w:t>3</w:t>
      </w:r>
      <w:r w:rsidRPr="002F47E0">
        <w:rPr>
          <w:rFonts w:cs="Arial"/>
          <w:bCs/>
          <w:color w:val="auto"/>
        </w:rPr>
        <w:t>/2</w:t>
      </w:r>
      <w:r w:rsidR="007A1041">
        <w:rPr>
          <w:rFonts w:cs="Arial"/>
          <w:bCs/>
          <w:color w:val="auto"/>
        </w:rPr>
        <w:t>4</w:t>
      </w:r>
      <w:r w:rsidRPr="002F47E0">
        <w:rPr>
          <w:rFonts w:cs="Arial"/>
          <w:bCs/>
          <w:color w:val="auto"/>
        </w:rPr>
        <w:t xml:space="preserve"> performance against each of the </w:t>
      </w:r>
      <w:r w:rsidR="00D73D7F" w:rsidRPr="002F47E0">
        <w:rPr>
          <w:rFonts w:cs="Arial"/>
          <w:bCs/>
          <w:color w:val="auto"/>
        </w:rPr>
        <w:t>ten</w:t>
      </w:r>
      <w:r w:rsidR="00864A8B" w:rsidRPr="002F47E0">
        <w:rPr>
          <w:rFonts w:cs="Arial"/>
          <w:bCs/>
          <w:color w:val="auto"/>
        </w:rPr>
        <w:t xml:space="preserve"> W</w:t>
      </w:r>
      <w:r w:rsidR="00D73D7F" w:rsidRPr="002F47E0">
        <w:rPr>
          <w:rFonts w:cs="Arial"/>
          <w:bCs/>
          <w:color w:val="auto"/>
        </w:rPr>
        <w:t>D</w:t>
      </w:r>
      <w:r w:rsidR="00864A8B" w:rsidRPr="002F47E0">
        <w:rPr>
          <w:rFonts w:cs="Arial"/>
          <w:bCs/>
          <w:color w:val="auto"/>
        </w:rPr>
        <w:t>ES</w:t>
      </w:r>
      <w:r w:rsidRPr="002F47E0">
        <w:rPr>
          <w:rFonts w:cs="Arial"/>
          <w:bCs/>
          <w:color w:val="auto"/>
        </w:rPr>
        <w:t xml:space="preserve"> </w:t>
      </w:r>
      <w:r w:rsidR="00D73D7F" w:rsidRPr="002F47E0">
        <w:rPr>
          <w:rFonts w:cs="Arial"/>
          <w:bCs/>
          <w:color w:val="auto"/>
        </w:rPr>
        <w:t>metric</w:t>
      </w:r>
      <w:r w:rsidRPr="002F47E0">
        <w:rPr>
          <w:rFonts w:cs="Arial"/>
          <w:bCs/>
          <w:color w:val="auto"/>
        </w:rPr>
        <w:t>s, compared to 202</w:t>
      </w:r>
      <w:r w:rsidR="007A1041">
        <w:rPr>
          <w:rFonts w:cs="Arial"/>
          <w:bCs/>
          <w:color w:val="auto"/>
        </w:rPr>
        <w:t>2</w:t>
      </w:r>
      <w:r w:rsidRPr="002F47E0">
        <w:rPr>
          <w:rFonts w:cs="Arial"/>
          <w:bCs/>
          <w:color w:val="auto"/>
        </w:rPr>
        <w:t>/2</w:t>
      </w:r>
      <w:r w:rsidR="007A1041">
        <w:rPr>
          <w:rFonts w:cs="Arial"/>
          <w:bCs/>
          <w:color w:val="auto"/>
        </w:rPr>
        <w:t>3</w:t>
      </w:r>
      <w:r w:rsidRPr="002F47E0">
        <w:rPr>
          <w:rFonts w:cs="Arial"/>
          <w:bCs/>
          <w:color w:val="auto"/>
        </w:rPr>
        <w:t xml:space="preserve"> data at national</w:t>
      </w:r>
      <w:r w:rsidR="007A1041">
        <w:rPr>
          <w:rFonts w:cs="Arial"/>
          <w:bCs/>
          <w:color w:val="auto"/>
        </w:rPr>
        <w:t xml:space="preserve"> </w:t>
      </w:r>
      <w:r w:rsidRPr="002F47E0">
        <w:rPr>
          <w:rFonts w:cs="Arial"/>
          <w:bCs/>
          <w:color w:val="auto"/>
        </w:rPr>
        <w:t>and Trust level.</w:t>
      </w:r>
    </w:p>
    <w:p w14:paraId="2E318E53" w14:textId="69042EB4" w:rsidR="00864A8B" w:rsidRPr="00573031" w:rsidRDefault="00F00B42" w:rsidP="00573031">
      <w:pPr>
        <w:spacing w:before="120" w:after="120"/>
        <w:rPr>
          <w:rFonts w:cs="Arial"/>
          <w:bCs/>
          <w:color w:val="auto"/>
        </w:rPr>
      </w:pPr>
      <w:r w:rsidRPr="002F47E0">
        <w:rPr>
          <w:rFonts w:cs="Arial"/>
          <w:bCs/>
          <w:color w:val="auto"/>
        </w:rPr>
        <w:t xml:space="preserve">Green or red in the </w:t>
      </w:r>
      <w:r w:rsidR="00BA69C5" w:rsidRPr="002F47E0">
        <w:rPr>
          <w:rFonts w:cs="Arial"/>
          <w:bCs/>
          <w:color w:val="auto"/>
        </w:rPr>
        <w:t>right-hand</w:t>
      </w:r>
      <w:r w:rsidRPr="002F47E0">
        <w:rPr>
          <w:rFonts w:cs="Arial"/>
          <w:bCs/>
          <w:color w:val="auto"/>
        </w:rPr>
        <w:t xml:space="preserve"> column indicates the Trust's direction since 202</w:t>
      </w:r>
      <w:r w:rsidR="007A1041">
        <w:rPr>
          <w:rFonts w:cs="Arial"/>
          <w:bCs/>
          <w:color w:val="auto"/>
        </w:rPr>
        <w:t>2</w:t>
      </w:r>
      <w:r w:rsidRPr="002F47E0">
        <w:rPr>
          <w:rFonts w:cs="Arial"/>
          <w:bCs/>
          <w:color w:val="auto"/>
        </w:rPr>
        <w:t>/2</w:t>
      </w:r>
      <w:r w:rsidR="007A1041">
        <w:rPr>
          <w:rFonts w:cs="Arial"/>
          <w:bCs/>
          <w:color w:val="auto"/>
        </w:rPr>
        <w:t>3</w:t>
      </w:r>
      <w:r w:rsidRPr="002F47E0">
        <w:rPr>
          <w:rFonts w:cs="Arial"/>
          <w:bCs/>
          <w:color w:val="auto"/>
        </w:rPr>
        <w:t>.</w:t>
      </w:r>
      <w:r w:rsidR="003703E6" w:rsidRPr="002F47E0">
        <w:rPr>
          <w:rFonts w:cs="Arial"/>
          <w:bCs/>
          <w:color w:val="auto"/>
        </w:rPr>
        <w:t xml:space="preserve"> The Trust</w:t>
      </w:r>
      <w:r w:rsidR="00983A79" w:rsidRPr="002F47E0">
        <w:rPr>
          <w:rFonts w:cs="Arial"/>
          <w:bCs/>
          <w:color w:val="auto"/>
        </w:rPr>
        <w:t xml:space="preserve"> </w:t>
      </w:r>
      <w:r w:rsidR="003703E6" w:rsidRPr="002F47E0">
        <w:rPr>
          <w:rFonts w:cs="Arial"/>
          <w:bCs/>
          <w:color w:val="auto"/>
        </w:rPr>
        <w:t>has</w:t>
      </w:r>
      <w:r w:rsidR="00AC5C49" w:rsidRPr="002F47E0">
        <w:rPr>
          <w:rFonts w:cs="Arial"/>
          <w:bCs/>
          <w:color w:val="auto"/>
        </w:rPr>
        <w:t xml:space="preserve"> </w:t>
      </w:r>
      <w:r w:rsidR="003703E6" w:rsidRPr="002F47E0">
        <w:rPr>
          <w:rFonts w:cs="Arial"/>
          <w:bCs/>
          <w:color w:val="auto"/>
        </w:rPr>
        <w:t xml:space="preserve">improved its performance against </w:t>
      </w:r>
      <w:r w:rsidR="00140614">
        <w:rPr>
          <w:rFonts w:cs="Arial"/>
          <w:bCs/>
          <w:color w:val="auto"/>
        </w:rPr>
        <w:t>three</w:t>
      </w:r>
      <w:r w:rsidR="00140614" w:rsidRPr="00A83CFF">
        <w:rPr>
          <w:rFonts w:cs="Arial"/>
          <w:bCs/>
          <w:color w:val="auto"/>
        </w:rPr>
        <w:t xml:space="preserve"> of the 10 WDES metrics, </w:t>
      </w:r>
      <w:r w:rsidR="00AB1150" w:rsidRPr="00A83CFF">
        <w:rPr>
          <w:rFonts w:cs="Arial"/>
          <w:bCs/>
          <w:color w:val="auto"/>
        </w:rPr>
        <w:t xml:space="preserve">and against </w:t>
      </w:r>
      <w:r w:rsidR="00AB1150">
        <w:rPr>
          <w:rFonts w:cs="Arial"/>
          <w:bCs/>
          <w:color w:val="auto"/>
        </w:rPr>
        <w:t xml:space="preserve">parts of </w:t>
      </w:r>
      <w:r w:rsidR="00AB1150" w:rsidRPr="00A83CFF">
        <w:rPr>
          <w:rFonts w:cs="Arial"/>
          <w:bCs/>
          <w:color w:val="auto"/>
        </w:rPr>
        <w:t>Metric</w:t>
      </w:r>
      <w:r w:rsidR="00AB1150">
        <w:rPr>
          <w:rFonts w:cs="Arial"/>
          <w:bCs/>
          <w:color w:val="auto"/>
        </w:rPr>
        <w:t>, i.e.</w:t>
      </w:r>
      <w:r w:rsidR="00AB1150" w:rsidRPr="00A83CFF">
        <w:rPr>
          <w:rFonts w:cs="Arial"/>
          <w:bCs/>
          <w:color w:val="auto"/>
        </w:rPr>
        <w:t xml:space="preserve"> 4</w:t>
      </w:r>
      <w:r w:rsidR="00AB1150">
        <w:rPr>
          <w:rFonts w:cs="Arial"/>
          <w:bCs/>
          <w:color w:val="auto"/>
        </w:rPr>
        <w:t xml:space="preserve"> a) and 4 b)</w:t>
      </w:r>
      <w:r w:rsidR="00140614" w:rsidRPr="00A83CFF">
        <w:rPr>
          <w:rFonts w:cs="Arial"/>
          <w:bCs/>
          <w:color w:val="auto"/>
        </w:rPr>
        <w:t xml:space="preserve">. </w:t>
      </w:r>
      <w:r w:rsidR="00140614">
        <w:rPr>
          <w:rFonts w:cs="Arial"/>
          <w:bCs/>
          <w:color w:val="auto"/>
        </w:rPr>
        <w:t>T</w:t>
      </w:r>
      <w:r w:rsidR="00140614" w:rsidRPr="00A83CFF">
        <w:rPr>
          <w:rFonts w:cs="Arial"/>
          <w:bCs/>
          <w:color w:val="auto"/>
        </w:rPr>
        <w:t xml:space="preserve">he Trust is </w:t>
      </w:r>
      <w:r w:rsidR="00140614">
        <w:rPr>
          <w:rFonts w:cs="Arial"/>
          <w:bCs/>
          <w:color w:val="auto"/>
        </w:rPr>
        <w:t xml:space="preserve">now </w:t>
      </w:r>
      <w:r w:rsidR="00140614" w:rsidRPr="00A83CFF">
        <w:rPr>
          <w:rFonts w:cs="Arial"/>
          <w:bCs/>
          <w:color w:val="auto"/>
        </w:rPr>
        <w:t>performing above the 202</w:t>
      </w:r>
      <w:r w:rsidR="00140614">
        <w:rPr>
          <w:rFonts w:cs="Arial"/>
          <w:bCs/>
          <w:color w:val="auto"/>
        </w:rPr>
        <w:t>2</w:t>
      </w:r>
      <w:r w:rsidR="00140614" w:rsidRPr="00A83CFF">
        <w:rPr>
          <w:rFonts w:cs="Arial"/>
          <w:bCs/>
          <w:color w:val="auto"/>
        </w:rPr>
        <w:t>/2</w:t>
      </w:r>
      <w:r w:rsidR="00140614">
        <w:rPr>
          <w:rFonts w:cs="Arial"/>
          <w:bCs/>
          <w:color w:val="auto"/>
        </w:rPr>
        <w:t>3</w:t>
      </w:r>
      <w:r w:rsidR="00140614" w:rsidRPr="00A83CFF">
        <w:rPr>
          <w:rFonts w:cs="Arial"/>
          <w:bCs/>
          <w:color w:val="auto"/>
        </w:rPr>
        <w:t xml:space="preserve"> national average on </w:t>
      </w:r>
      <w:r w:rsidR="00140614">
        <w:rPr>
          <w:rFonts w:cs="Arial"/>
          <w:bCs/>
          <w:color w:val="auto"/>
        </w:rPr>
        <w:t>all 10</w:t>
      </w:r>
      <w:r w:rsidR="00140614" w:rsidRPr="00A83CFF">
        <w:rPr>
          <w:rFonts w:cs="Arial"/>
          <w:bCs/>
          <w:color w:val="auto"/>
        </w:rPr>
        <w:t xml:space="preserve"> metric</w:t>
      </w:r>
      <w:r w:rsidR="00140614">
        <w:rPr>
          <w:rFonts w:cs="Arial"/>
          <w:bCs/>
          <w:color w:val="auto"/>
        </w:rPr>
        <w:t>s</w:t>
      </w:r>
      <w:r w:rsidR="00140614" w:rsidRPr="00A83CFF">
        <w:rPr>
          <w:rFonts w:cs="Arial"/>
          <w:bCs/>
          <w:color w:val="auto"/>
        </w:rPr>
        <w:t>.</w:t>
      </w:r>
      <w:r w:rsidR="004F0D3D" w:rsidRPr="002F47E0">
        <w:rPr>
          <w:rFonts w:cs="Arial"/>
          <w:bCs/>
          <w:color w:val="auto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32"/>
        <w:gridCol w:w="1134"/>
        <w:gridCol w:w="1276"/>
        <w:gridCol w:w="1276"/>
      </w:tblGrid>
      <w:tr w:rsidR="00252996" w:rsidRPr="00481D22" w14:paraId="770D8278" w14:textId="21311C27" w:rsidTr="009000FE">
        <w:tc>
          <w:tcPr>
            <w:tcW w:w="6232" w:type="dxa"/>
          </w:tcPr>
          <w:p w14:paraId="3E2DC9BD" w14:textId="77777777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Metric</w:t>
            </w:r>
          </w:p>
        </w:tc>
        <w:tc>
          <w:tcPr>
            <w:tcW w:w="1134" w:type="dxa"/>
          </w:tcPr>
          <w:p w14:paraId="7DA12B5A" w14:textId="13ABE767" w:rsidR="00252996" w:rsidRPr="00481D22" w:rsidRDefault="00252996" w:rsidP="00F25998">
            <w:pPr>
              <w:rPr>
                <w:color w:val="auto"/>
              </w:rPr>
            </w:pPr>
            <w:r w:rsidRPr="00481D22">
              <w:rPr>
                <w:color w:val="auto"/>
              </w:rPr>
              <w:t>National average 202</w:t>
            </w:r>
            <w:r>
              <w:rPr>
                <w:color w:val="auto"/>
              </w:rPr>
              <w:t>2</w:t>
            </w:r>
            <w:r w:rsidRPr="00481D22">
              <w:rPr>
                <w:color w:val="auto"/>
              </w:rPr>
              <w:t>/2</w:t>
            </w:r>
            <w:r>
              <w:rPr>
                <w:color w:val="auto"/>
              </w:rPr>
              <w:t>3</w:t>
            </w:r>
          </w:p>
        </w:tc>
        <w:tc>
          <w:tcPr>
            <w:tcW w:w="1276" w:type="dxa"/>
          </w:tcPr>
          <w:p w14:paraId="16E1FF58" w14:textId="66728A65" w:rsidR="00252996" w:rsidRPr="00481D22" w:rsidRDefault="00252996" w:rsidP="00F25998">
            <w:pPr>
              <w:rPr>
                <w:color w:val="auto"/>
              </w:rPr>
            </w:pPr>
            <w:r w:rsidRPr="00481D22">
              <w:rPr>
                <w:color w:val="auto"/>
              </w:rPr>
              <w:t xml:space="preserve">SPFT 2022/23 </w:t>
            </w:r>
          </w:p>
        </w:tc>
        <w:tc>
          <w:tcPr>
            <w:tcW w:w="1276" w:type="dxa"/>
          </w:tcPr>
          <w:p w14:paraId="7411C4D4" w14:textId="664BCD6F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SPFT 2023/24</w:t>
            </w:r>
          </w:p>
        </w:tc>
      </w:tr>
      <w:tr w:rsidR="00252996" w:rsidRPr="00481D22" w14:paraId="5D39A917" w14:textId="68B8EFDA" w:rsidTr="009000FE">
        <w:tc>
          <w:tcPr>
            <w:tcW w:w="6232" w:type="dxa"/>
          </w:tcPr>
          <w:p w14:paraId="5C533BF0" w14:textId="640C522E" w:rsidR="00252996" w:rsidRPr="00481D22" w:rsidRDefault="00252996" w:rsidP="00481D22">
            <w:pPr>
              <w:rPr>
                <w:color w:val="auto"/>
              </w:rPr>
            </w:pPr>
            <w:r w:rsidRPr="00481D22">
              <w:rPr>
                <w:color w:val="auto"/>
              </w:rPr>
              <w:t>1.</w:t>
            </w:r>
            <w:r>
              <w:rPr>
                <w:color w:val="auto"/>
              </w:rPr>
              <w:t xml:space="preserve"> </w:t>
            </w:r>
            <w:r w:rsidRPr="00481D22">
              <w:rPr>
                <w:color w:val="auto"/>
              </w:rPr>
              <w:t xml:space="preserve">Percentage of </w:t>
            </w:r>
            <w:r>
              <w:rPr>
                <w:color w:val="auto"/>
              </w:rPr>
              <w:t xml:space="preserve">disabled </w:t>
            </w:r>
            <w:r w:rsidRPr="00481D22">
              <w:rPr>
                <w:color w:val="auto"/>
              </w:rPr>
              <w:t>staff</w:t>
            </w:r>
          </w:p>
        </w:tc>
        <w:tc>
          <w:tcPr>
            <w:tcW w:w="1134" w:type="dxa"/>
          </w:tcPr>
          <w:p w14:paraId="002F5A41" w14:textId="0FD7F947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4.9</w:t>
            </w:r>
          </w:p>
        </w:tc>
        <w:tc>
          <w:tcPr>
            <w:tcW w:w="1276" w:type="dxa"/>
          </w:tcPr>
          <w:p w14:paraId="09B0C31B" w14:textId="13C5DF16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11.61</w:t>
            </w:r>
          </w:p>
        </w:tc>
        <w:tc>
          <w:tcPr>
            <w:tcW w:w="1276" w:type="dxa"/>
          </w:tcPr>
          <w:p w14:paraId="19D65B55" w14:textId="1AA4DAB7" w:rsidR="00252996" w:rsidRPr="00274FEF" w:rsidRDefault="00252996" w:rsidP="00F25998">
            <w:pPr>
              <w:rPr>
                <w:color w:val="00B050"/>
              </w:rPr>
            </w:pPr>
            <w:r>
              <w:rPr>
                <w:color w:val="00B050"/>
              </w:rPr>
              <w:t>12.18</w:t>
            </w:r>
          </w:p>
        </w:tc>
      </w:tr>
      <w:tr w:rsidR="00252996" w:rsidRPr="00481D22" w14:paraId="20EB4C1B" w14:textId="4F7A9D40" w:rsidTr="009000FE">
        <w:tc>
          <w:tcPr>
            <w:tcW w:w="6232" w:type="dxa"/>
          </w:tcPr>
          <w:p w14:paraId="0818BFBC" w14:textId="47B99A3C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2. </w:t>
            </w:r>
            <w:r w:rsidRPr="00481D22">
              <w:rPr>
                <w:color w:val="auto"/>
              </w:rPr>
              <w:t xml:space="preserve">Relative likelihood of </w:t>
            </w:r>
            <w:r>
              <w:rPr>
                <w:color w:val="auto"/>
              </w:rPr>
              <w:t>non-disabled</w:t>
            </w:r>
            <w:r w:rsidRPr="00481D22">
              <w:rPr>
                <w:color w:val="auto"/>
              </w:rPr>
              <w:t xml:space="preserve"> applicants being appointed from shortlisting compared</w:t>
            </w:r>
            <w:r>
              <w:rPr>
                <w:color w:val="auto"/>
              </w:rPr>
              <w:t xml:space="preserve"> to </w:t>
            </w:r>
            <w:r w:rsidR="00E72F2E">
              <w:rPr>
                <w:color w:val="auto"/>
              </w:rPr>
              <w:t>d</w:t>
            </w:r>
            <w:r>
              <w:rPr>
                <w:color w:val="auto"/>
              </w:rPr>
              <w:t xml:space="preserve">isabled </w:t>
            </w:r>
            <w:r w:rsidRPr="00481D22">
              <w:rPr>
                <w:color w:val="auto"/>
              </w:rPr>
              <w:t>applicants</w:t>
            </w:r>
          </w:p>
        </w:tc>
        <w:tc>
          <w:tcPr>
            <w:tcW w:w="1134" w:type="dxa"/>
          </w:tcPr>
          <w:p w14:paraId="388043BF" w14:textId="12FED53D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0.99</w:t>
            </w:r>
          </w:p>
        </w:tc>
        <w:tc>
          <w:tcPr>
            <w:tcW w:w="1276" w:type="dxa"/>
          </w:tcPr>
          <w:p w14:paraId="2D2288EA" w14:textId="4F0F0D03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0.97</w:t>
            </w:r>
          </w:p>
        </w:tc>
        <w:tc>
          <w:tcPr>
            <w:tcW w:w="1276" w:type="dxa"/>
          </w:tcPr>
          <w:p w14:paraId="2DEF8421" w14:textId="745E7470" w:rsidR="00252996" w:rsidRPr="00274FEF" w:rsidRDefault="00252996" w:rsidP="00F25998">
            <w:pPr>
              <w:rPr>
                <w:color w:val="FF0000"/>
              </w:rPr>
            </w:pPr>
            <w:r w:rsidRPr="007A1041">
              <w:rPr>
                <w:color w:val="00B050"/>
              </w:rPr>
              <w:t>0.88</w:t>
            </w:r>
          </w:p>
        </w:tc>
      </w:tr>
      <w:tr w:rsidR="00252996" w:rsidRPr="00481D22" w14:paraId="0ADFE837" w14:textId="58ACC4B2" w:rsidTr="009000FE">
        <w:tc>
          <w:tcPr>
            <w:tcW w:w="6232" w:type="dxa"/>
          </w:tcPr>
          <w:p w14:paraId="7DD36C24" w14:textId="365EBC60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3. </w:t>
            </w:r>
            <w:r w:rsidRPr="00274FEF">
              <w:rPr>
                <w:color w:val="auto"/>
              </w:rPr>
              <w:t xml:space="preserve">Relative likelihood of </w:t>
            </w:r>
            <w:r>
              <w:rPr>
                <w:color w:val="auto"/>
              </w:rPr>
              <w:t>d</w:t>
            </w:r>
            <w:r w:rsidRPr="00274FEF">
              <w:rPr>
                <w:color w:val="auto"/>
              </w:rPr>
              <w:t>isabled staff entering the formal capability process</w:t>
            </w:r>
            <w:r>
              <w:rPr>
                <w:color w:val="auto"/>
              </w:rPr>
              <w:t xml:space="preserve"> </w:t>
            </w:r>
            <w:r w:rsidRPr="00274FEF">
              <w:rPr>
                <w:color w:val="auto"/>
              </w:rPr>
              <w:t>compared to non-disabled staff</w:t>
            </w:r>
          </w:p>
        </w:tc>
        <w:tc>
          <w:tcPr>
            <w:tcW w:w="1134" w:type="dxa"/>
          </w:tcPr>
          <w:p w14:paraId="32E89418" w14:textId="3ABE77ED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2.17</w:t>
            </w:r>
          </w:p>
        </w:tc>
        <w:tc>
          <w:tcPr>
            <w:tcW w:w="1276" w:type="dxa"/>
          </w:tcPr>
          <w:p w14:paraId="79DF6984" w14:textId="4BC2A11B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1.36</w:t>
            </w:r>
          </w:p>
        </w:tc>
        <w:tc>
          <w:tcPr>
            <w:tcW w:w="1276" w:type="dxa"/>
          </w:tcPr>
          <w:p w14:paraId="7702D147" w14:textId="72060AE7" w:rsidR="00252996" w:rsidRPr="00274FEF" w:rsidRDefault="00252996" w:rsidP="00F25998">
            <w:pPr>
              <w:rPr>
                <w:color w:val="00B050"/>
              </w:rPr>
            </w:pPr>
            <w:r w:rsidRPr="00252996">
              <w:rPr>
                <w:color w:val="FF0000"/>
              </w:rPr>
              <w:t>2.14</w:t>
            </w:r>
          </w:p>
        </w:tc>
      </w:tr>
      <w:tr w:rsidR="00252996" w:rsidRPr="00481D22" w14:paraId="164A5A74" w14:textId="42239138" w:rsidTr="009000FE">
        <w:trPr>
          <w:trHeight w:val="139"/>
        </w:trPr>
        <w:tc>
          <w:tcPr>
            <w:tcW w:w="6232" w:type="dxa"/>
          </w:tcPr>
          <w:p w14:paraId="4ADC31D0" w14:textId="6B6D7AC6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4. a) Percentage of disabled staff experiencing HBA from the public in the last 12 months</w:t>
            </w:r>
          </w:p>
        </w:tc>
        <w:tc>
          <w:tcPr>
            <w:tcW w:w="1134" w:type="dxa"/>
          </w:tcPr>
          <w:p w14:paraId="7C6FDC5D" w14:textId="30CBCFCB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33.2</w:t>
            </w:r>
          </w:p>
        </w:tc>
        <w:tc>
          <w:tcPr>
            <w:tcW w:w="1276" w:type="dxa"/>
          </w:tcPr>
          <w:p w14:paraId="6064CE47" w14:textId="3DF16C1B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33.3</w:t>
            </w:r>
          </w:p>
        </w:tc>
        <w:tc>
          <w:tcPr>
            <w:tcW w:w="1276" w:type="dxa"/>
          </w:tcPr>
          <w:p w14:paraId="6986F811" w14:textId="2656922B" w:rsidR="00252996" w:rsidRPr="00252996" w:rsidRDefault="001B31F6" w:rsidP="00F25998">
            <w:pPr>
              <w:rPr>
                <w:color w:val="auto"/>
              </w:rPr>
            </w:pPr>
            <w:r w:rsidRPr="001B31F6">
              <w:rPr>
                <w:color w:val="00B050"/>
              </w:rPr>
              <w:t>29.7</w:t>
            </w:r>
          </w:p>
        </w:tc>
      </w:tr>
      <w:tr w:rsidR="00252996" w:rsidRPr="00481D22" w14:paraId="4C0F0256" w14:textId="79E7A580" w:rsidTr="009000FE">
        <w:trPr>
          <w:trHeight w:val="137"/>
        </w:trPr>
        <w:tc>
          <w:tcPr>
            <w:tcW w:w="6232" w:type="dxa"/>
          </w:tcPr>
          <w:p w14:paraId="3D7CD3C1" w14:textId="620BFE35" w:rsidR="00252996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b) Percentage of disabled staff experiencing HBA from managers in the last 12 months</w:t>
            </w:r>
          </w:p>
        </w:tc>
        <w:tc>
          <w:tcPr>
            <w:tcW w:w="1134" w:type="dxa"/>
          </w:tcPr>
          <w:p w14:paraId="78D4751E" w14:textId="6792625D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16.1</w:t>
            </w:r>
          </w:p>
        </w:tc>
        <w:tc>
          <w:tcPr>
            <w:tcW w:w="1276" w:type="dxa"/>
          </w:tcPr>
          <w:p w14:paraId="0B15529D" w14:textId="661D88A3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13.0</w:t>
            </w:r>
          </w:p>
        </w:tc>
        <w:tc>
          <w:tcPr>
            <w:tcW w:w="1276" w:type="dxa"/>
          </w:tcPr>
          <w:p w14:paraId="46C50CF8" w14:textId="1F23144A" w:rsidR="00252996" w:rsidRPr="00252996" w:rsidRDefault="001B31F6" w:rsidP="00F25998">
            <w:pPr>
              <w:rPr>
                <w:color w:val="auto"/>
              </w:rPr>
            </w:pPr>
            <w:r w:rsidRPr="00112FAB">
              <w:rPr>
                <w:color w:val="00B050"/>
              </w:rPr>
              <w:t>12.4</w:t>
            </w:r>
          </w:p>
        </w:tc>
      </w:tr>
      <w:tr w:rsidR="00252996" w:rsidRPr="00481D22" w14:paraId="6F07C1FE" w14:textId="108F6E79" w:rsidTr="009000FE">
        <w:trPr>
          <w:trHeight w:val="137"/>
        </w:trPr>
        <w:tc>
          <w:tcPr>
            <w:tcW w:w="6232" w:type="dxa"/>
          </w:tcPr>
          <w:p w14:paraId="76D98B02" w14:textId="01240FE6" w:rsidR="00252996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c) Percentage of disabled staff experiencing HBA from other colleagues in the last 12 months</w:t>
            </w:r>
          </w:p>
        </w:tc>
        <w:tc>
          <w:tcPr>
            <w:tcW w:w="1134" w:type="dxa"/>
          </w:tcPr>
          <w:p w14:paraId="12B6CFE7" w14:textId="7119CE66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24.8</w:t>
            </w:r>
          </w:p>
        </w:tc>
        <w:tc>
          <w:tcPr>
            <w:tcW w:w="1276" w:type="dxa"/>
          </w:tcPr>
          <w:p w14:paraId="1D0F4CF3" w14:textId="76E8CDA5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17.5</w:t>
            </w:r>
          </w:p>
        </w:tc>
        <w:tc>
          <w:tcPr>
            <w:tcW w:w="1276" w:type="dxa"/>
          </w:tcPr>
          <w:p w14:paraId="698DCC68" w14:textId="7D6FF317" w:rsidR="00252996" w:rsidRPr="00252996" w:rsidRDefault="001B31F6" w:rsidP="00F25998">
            <w:pPr>
              <w:rPr>
                <w:color w:val="auto"/>
              </w:rPr>
            </w:pPr>
            <w:r w:rsidRPr="001B31F6">
              <w:rPr>
                <w:color w:val="FF0000"/>
              </w:rPr>
              <w:t>18.6</w:t>
            </w:r>
          </w:p>
        </w:tc>
      </w:tr>
      <w:tr w:rsidR="00252996" w:rsidRPr="00481D22" w14:paraId="32112822" w14:textId="7FE79150" w:rsidTr="009000FE">
        <w:trPr>
          <w:trHeight w:val="137"/>
        </w:trPr>
        <w:tc>
          <w:tcPr>
            <w:tcW w:w="6232" w:type="dxa"/>
          </w:tcPr>
          <w:p w14:paraId="17AA2490" w14:textId="5F829975" w:rsidR="00252996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d) P</w:t>
            </w:r>
            <w:r w:rsidRPr="00627450">
              <w:rPr>
                <w:color w:val="auto"/>
              </w:rPr>
              <w:t>ercentage of</w:t>
            </w:r>
            <w:r>
              <w:rPr>
                <w:color w:val="auto"/>
              </w:rPr>
              <w:t xml:space="preserve"> disabled</w:t>
            </w:r>
            <w:r w:rsidRPr="00627450">
              <w:rPr>
                <w:color w:val="auto"/>
              </w:rPr>
              <w:t xml:space="preserve"> staff saying that the last time they experienced</w:t>
            </w:r>
            <w:r>
              <w:rPr>
                <w:color w:val="auto"/>
              </w:rPr>
              <w:t xml:space="preserve"> HBA</w:t>
            </w:r>
            <w:r w:rsidRPr="00627450">
              <w:rPr>
                <w:color w:val="auto"/>
              </w:rPr>
              <w:t xml:space="preserve"> they reported it</w:t>
            </w:r>
          </w:p>
        </w:tc>
        <w:tc>
          <w:tcPr>
            <w:tcW w:w="1134" w:type="dxa"/>
          </w:tcPr>
          <w:p w14:paraId="75496261" w14:textId="1012AC23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51.3</w:t>
            </w:r>
          </w:p>
        </w:tc>
        <w:tc>
          <w:tcPr>
            <w:tcW w:w="1276" w:type="dxa"/>
          </w:tcPr>
          <w:p w14:paraId="6B1C2700" w14:textId="40AD2261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56.4</w:t>
            </w:r>
          </w:p>
        </w:tc>
        <w:tc>
          <w:tcPr>
            <w:tcW w:w="1276" w:type="dxa"/>
          </w:tcPr>
          <w:p w14:paraId="71BE9A9A" w14:textId="1F9B0543" w:rsidR="00252996" w:rsidRPr="00873C1E" w:rsidRDefault="00252996" w:rsidP="00F25998">
            <w:pPr>
              <w:rPr>
                <w:color w:val="FF0000"/>
              </w:rPr>
            </w:pPr>
            <w:r>
              <w:rPr>
                <w:color w:val="FF0000"/>
              </w:rPr>
              <w:t>54.</w:t>
            </w:r>
            <w:r w:rsidR="00112FAB">
              <w:rPr>
                <w:color w:val="FF0000"/>
              </w:rPr>
              <w:t>4</w:t>
            </w:r>
          </w:p>
        </w:tc>
      </w:tr>
      <w:tr w:rsidR="00252996" w:rsidRPr="00481D22" w14:paraId="59341BB8" w14:textId="383DFF8E" w:rsidTr="009000FE">
        <w:tc>
          <w:tcPr>
            <w:tcW w:w="6232" w:type="dxa"/>
          </w:tcPr>
          <w:p w14:paraId="573D6103" w14:textId="30461278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5. </w:t>
            </w:r>
            <w:r w:rsidRPr="00873C1E">
              <w:rPr>
                <w:color w:val="auto"/>
              </w:rPr>
              <w:t xml:space="preserve">Percentage of </w:t>
            </w:r>
            <w:r>
              <w:rPr>
                <w:color w:val="auto"/>
              </w:rPr>
              <w:t xml:space="preserve">disabled </w:t>
            </w:r>
            <w:r w:rsidRPr="00873C1E">
              <w:rPr>
                <w:color w:val="auto"/>
              </w:rPr>
              <w:t>staff who believe</w:t>
            </w:r>
            <w:r>
              <w:rPr>
                <w:color w:val="auto"/>
              </w:rPr>
              <w:t xml:space="preserve"> that</w:t>
            </w:r>
            <w:r w:rsidRPr="00873C1E">
              <w:rPr>
                <w:color w:val="auto"/>
              </w:rPr>
              <w:t xml:space="preserve"> the</w:t>
            </w:r>
            <w:r>
              <w:rPr>
                <w:color w:val="auto"/>
              </w:rPr>
              <w:t xml:space="preserve"> Trust</w:t>
            </w:r>
            <w:r w:rsidRPr="00873C1E">
              <w:rPr>
                <w:color w:val="auto"/>
              </w:rPr>
              <w:t xml:space="preserve"> provides equal opportunities for career progression or promotion</w:t>
            </w:r>
          </w:p>
        </w:tc>
        <w:tc>
          <w:tcPr>
            <w:tcW w:w="1134" w:type="dxa"/>
          </w:tcPr>
          <w:p w14:paraId="68BFA6ED" w14:textId="58AB0873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52.1</w:t>
            </w:r>
          </w:p>
        </w:tc>
        <w:tc>
          <w:tcPr>
            <w:tcW w:w="1276" w:type="dxa"/>
          </w:tcPr>
          <w:p w14:paraId="4010A26E" w14:textId="7AD2F00D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56.4</w:t>
            </w:r>
          </w:p>
        </w:tc>
        <w:tc>
          <w:tcPr>
            <w:tcW w:w="1276" w:type="dxa"/>
          </w:tcPr>
          <w:p w14:paraId="3D81BCEF" w14:textId="4C959EE7" w:rsidR="00252996" w:rsidRPr="00D7657D" w:rsidRDefault="00252996" w:rsidP="00F25998">
            <w:pPr>
              <w:rPr>
                <w:color w:val="00B050"/>
              </w:rPr>
            </w:pPr>
            <w:r w:rsidRPr="00252996">
              <w:rPr>
                <w:color w:val="FF0000"/>
              </w:rPr>
              <w:t>54.4</w:t>
            </w:r>
          </w:p>
        </w:tc>
      </w:tr>
      <w:tr w:rsidR="00252996" w:rsidRPr="00481D22" w14:paraId="050EB6DE" w14:textId="3539E834" w:rsidTr="009000FE">
        <w:tc>
          <w:tcPr>
            <w:tcW w:w="6232" w:type="dxa"/>
          </w:tcPr>
          <w:p w14:paraId="3F183FCE" w14:textId="0B3F594B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6. </w:t>
            </w:r>
            <w:r w:rsidRPr="00D7657D">
              <w:rPr>
                <w:color w:val="auto"/>
              </w:rPr>
              <w:t xml:space="preserve">Percentage of </w:t>
            </w:r>
            <w:r>
              <w:rPr>
                <w:color w:val="auto"/>
              </w:rPr>
              <w:t>d</w:t>
            </w:r>
            <w:r w:rsidRPr="00D7657D">
              <w:rPr>
                <w:color w:val="auto"/>
              </w:rPr>
              <w:t xml:space="preserve">isabled staff </w:t>
            </w:r>
            <w:r>
              <w:rPr>
                <w:color w:val="auto"/>
              </w:rPr>
              <w:t>who</w:t>
            </w:r>
            <w:r w:rsidRPr="00D7657D">
              <w:rPr>
                <w:color w:val="auto"/>
              </w:rPr>
              <w:t xml:space="preserve"> have felt pressure from their manager to come to work</w:t>
            </w:r>
            <w:r>
              <w:rPr>
                <w:color w:val="auto"/>
              </w:rPr>
              <w:t xml:space="preserve"> </w:t>
            </w:r>
            <w:r w:rsidRPr="00D7657D">
              <w:rPr>
                <w:color w:val="auto"/>
              </w:rPr>
              <w:t>despite not feeling well enough</w:t>
            </w:r>
          </w:p>
        </w:tc>
        <w:tc>
          <w:tcPr>
            <w:tcW w:w="1134" w:type="dxa"/>
          </w:tcPr>
          <w:p w14:paraId="20549323" w14:textId="2A3D2FA0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27.7</w:t>
            </w:r>
          </w:p>
        </w:tc>
        <w:tc>
          <w:tcPr>
            <w:tcW w:w="1276" w:type="dxa"/>
          </w:tcPr>
          <w:p w14:paraId="1AE9592C" w14:textId="5EA6FA77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18.6</w:t>
            </w:r>
          </w:p>
        </w:tc>
        <w:tc>
          <w:tcPr>
            <w:tcW w:w="1276" w:type="dxa"/>
          </w:tcPr>
          <w:p w14:paraId="098DE265" w14:textId="26FBFBFE" w:rsidR="00252996" w:rsidRPr="00D447BD" w:rsidRDefault="00252996" w:rsidP="00F25998">
            <w:pPr>
              <w:rPr>
                <w:color w:val="FF0000"/>
              </w:rPr>
            </w:pPr>
            <w:r>
              <w:rPr>
                <w:color w:val="FF0000"/>
              </w:rPr>
              <w:t>19.1</w:t>
            </w:r>
          </w:p>
        </w:tc>
      </w:tr>
      <w:tr w:rsidR="00252996" w:rsidRPr="00481D22" w14:paraId="5F642F25" w14:textId="2332E574" w:rsidTr="009000FE">
        <w:tc>
          <w:tcPr>
            <w:tcW w:w="6232" w:type="dxa"/>
          </w:tcPr>
          <w:p w14:paraId="208A19DF" w14:textId="1851419B" w:rsidR="00252996" w:rsidRPr="00433D1A" w:rsidRDefault="00252996" w:rsidP="00F25998">
            <w:pPr>
              <w:rPr>
                <w:color w:val="auto"/>
              </w:rPr>
            </w:pPr>
            <w:r w:rsidRPr="00433D1A">
              <w:rPr>
                <w:color w:val="auto"/>
              </w:rPr>
              <w:t xml:space="preserve">7. </w:t>
            </w:r>
            <w:r w:rsidRPr="00D7657D">
              <w:rPr>
                <w:color w:val="auto"/>
              </w:rPr>
              <w:t xml:space="preserve">Percentage of </w:t>
            </w:r>
            <w:r>
              <w:rPr>
                <w:color w:val="auto"/>
              </w:rPr>
              <w:t>d</w:t>
            </w:r>
            <w:r w:rsidRPr="00D7657D">
              <w:rPr>
                <w:color w:val="auto"/>
              </w:rPr>
              <w:t xml:space="preserve">isabled staff </w:t>
            </w:r>
            <w:r>
              <w:rPr>
                <w:color w:val="auto"/>
              </w:rPr>
              <w:t>who</w:t>
            </w:r>
            <w:r w:rsidRPr="00D7657D">
              <w:rPr>
                <w:color w:val="auto"/>
              </w:rPr>
              <w:t xml:space="preserve"> are satisfied with the extent </w:t>
            </w:r>
            <w:r>
              <w:rPr>
                <w:color w:val="auto"/>
              </w:rPr>
              <w:t>that</w:t>
            </w:r>
            <w:r w:rsidRPr="00D7657D">
              <w:rPr>
                <w:color w:val="auto"/>
              </w:rPr>
              <w:t xml:space="preserve"> the</w:t>
            </w:r>
            <w:r>
              <w:rPr>
                <w:color w:val="auto"/>
              </w:rPr>
              <w:t xml:space="preserve"> Trust</w:t>
            </w:r>
            <w:r w:rsidRPr="00D7657D">
              <w:rPr>
                <w:color w:val="auto"/>
              </w:rPr>
              <w:t xml:space="preserve"> values their work</w:t>
            </w:r>
          </w:p>
        </w:tc>
        <w:tc>
          <w:tcPr>
            <w:tcW w:w="1134" w:type="dxa"/>
          </w:tcPr>
          <w:p w14:paraId="6D0F54D4" w14:textId="72009B66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35.2</w:t>
            </w:r>
          </w:p>
        </w:tc>
        <w:tc>
          <w:tcPr>
            <w:tcW w:w="1276" w:type="dxa"/>
          </w:tcPr>
          <w:p w14:paraId="3B705470" w14:textId="24D7D34D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51.6</w:t>
            </w:r>
          </w:p>
        </w:tc>
        <w:tc>
          <w:tcPr>
            <w:tcW w:w="1276" w:type="dxa"/>
          </w:tcPr>
          <w:p w14:paraId="729965C9" w14:textId="24DEF124" w:rsidR="00252996" w:rsidRPr="00D447BD" w:rsidRDefault="00252996" w:rsidP="00F25998">
            <w:pPr>
              <w:rPr>
                <w:color w:val="00B050"/>
              </w:rPr>
            </w:pPr>
            <w:r w:rsidRPr="00252996">
              <w:rPr>
                <w:color w:val="FF0000"/>
              </w:rPr>
              <w:t>48.3</w:t>
            </w:r>
          </w:p>
        </w:tc>
      </w:tr>
      <w:tr w:rsidR="00252996" w:rsidRPr="00481D22" w14:paraId="2EB25913" w14:textId="01E2B746" w:rsidTr="009000FE">
        <w:tc>
          <w:tcPr>
            <w:tcW w:w="6232" w:type="dxa"/>
          </w:tcPr>
          <w:p w14:paraId="21717A3B" w14:textId="004E82FF" w:rsidR="00252996" w:rsidRPr="00433D1A" w:rsidRDefault="00252996" w:rsidP="00F25998">
            <w:pPr>
              <w:rPr>
                <w:color w:val="auto"/>
              </w:rPr>
            </w:pPr>
            <w:r w:rsidRPr="00433D1A">
              <w:rPr>
                <w:color w:val="auto"/>
              </w:rPr>
              <w:t>8.</w:t>
            </w:r>
            <w:r>
              <w:rPr>
                <w:color w:val="auto"/>
              </w:rPr>
              <w:t xml:space="preserve"> </w:t>
            </w:r>
            <w:r w:rsidRPr="00D7657D">
              <w:rPr>
                <w:color w:val="auto"/>
              </w:rPr>
              <w:t xml:space="preserve">Percentage of </w:t>
            </w:r>
            <w:r>
              <w:rPr>
                <w:color w:val="auto"/>
              </w:rPr>
              <w:t>d</w:t>
            </w:r>
            <w:r w:rsidRPr="00D7657D">
              <w:rPr>
                <w:color w:val="auto"/>
              </w:rPr>
              <w:t>isabled staff saying that the</w:t>
            </w:r>
            <w:r>
              <w:rPr>
                <w:color w:val="auto"/>
              </w:rPr>
              <w:t xml:space="preserve"> Trust</w:t>
            </w:r>
            <w:r w:rsidRPr="00D7657D">
              <w:rPr>
                <w:color w:val="auto"/>
              </w:rPr>
              <w:t xml:space="preserve"> has made </w:t>
            </w:r>
            <w:r>
              <w:rPr>
                <w:color w:val="auto"/>
              </w:rPr>
              <w:t>reasonable</w:t>
            </w:r>
            <w:r w:rsidRPr="00D7657D">
              <w:rPr>
                <w:color w:val="auto"/>
              </w:rPr>
              <w:t xml:space="preserve"> adjustment(s) to enable them to carry out their work</w:t>
            </w:r>
          </w:p>
        </w:tc>
        <w:tc>
          <w:tcPr>
            <w:tcW w:w="1134" w:type="dxa"/>
          </w:tcPr>
          <w:p w14:paraId="196AF078" w14:textId="172A9F20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73.4</w:t>
            </w:r>
          </w:p>
        </w:tc>
        <w:tc>
          <w:tcPr>
            <w:tcW w:w="1276" w:type="dxa"/>
          </w:tcPr>
          <w:p w14:paraId="7C74FA46" w14:textId="421E08EF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85.4</w:t>
            </w:r>
          </w:p>
        </w:tc>
        <w:tc>
          <w:tcPr>
            <w:tcW w:w="1276" w:type="dxa"/>
          </w:tcPr>
          <w:p w14:paraId="719DB797" w14:textId="19CC27F9" w:rsidR="00252996" w:rsidRPr="00D447BD" w:rsidRDefault="00252996" w:rsidP="00F25998">
            <w:pPr>
              <w:rPr>
                <w:color w:val="00B050"/>
              </w:rPr>
            </w:pPr>
            <w:r w:rsidRPr="00252996">
              <w:rPr>
                <w:color w:val="FF0000"/>
              </w:rPr>
              <w:t>83.4</w:t>
            </w:r>
          </w:p>
        </w:tc>
      </w:tr>
      <w:tr w:rsidR="00252996" w:rsidRPr="00481D22" w14:paraId="75FF4B6E" w14:textId="4A9920C8" w:rsidTr="009000FE">
        <w:tc>
          <w:tcPr>
            <w:tcW w:w="6232" w:type="dxa"/>
          </w:tcPr>
          <w:p w14:paraId="0B0FFB4F" w14:textId="5F042024" w:rsidR="00252996" w:rsidRPr="00433D1A" w:rsidRDefault="00252996" w:rsidP="00F25998">
            <w:pPr>
              <w:rPr>
                <w:color w:val="auto"/>
              </w:rPr>
            </w:pPr>
            <w:r w:rsidRPr="00433D1A">
              <w:rPr>
                <w:color w:val="auto"/>
              </w:rPr>
              <w:t xml:space="preserve">9. </w:t>
            </w:r>
            <w:r>
              <w:rPr>
                <w:color w:val="auto"/>
              </w:rPr>
              <w:t>a) The staff engagement score for disabled staff</w:t>
            </w:r>
          </w:p>
        </w:tc>
        <w:tc>
          <w:tcPr>
            <w:tcW w:w="1134" w:type="dxa"/>
          </w:tcPr>
          <w:p w14:paraId="7F28AB29" w14:textId="1B184EE0" w:rsidR="00252996" w:rsidRPr="00481D22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>6.4</w:t>
            </w:r>
          </w:p>
        </w:tc>
        <w:tc>
          <w:tcPr>
            <w:tcW w:w="1276" w:type="dxa"/>
          </w:tcPr>
          <w:p w14:paraId="39A7D0BA" w14:textId="42CE7275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6.8</w:t>
            </w:r>
          </w:p>
        </w:tc>
        <w:tc>
          <w:tcPr>
            <w:tcW w:w="1276" w:type="dxa"/>
          </w:tcPr>
          <w:p w14:paraId="6F8B6C0D" w14:textId="36A4D1A1" w:rsidR="00252996" w:rsidRDefault="00252996" w:rsidP="00F25998">
            <w:pPr>
              <w:rPr>
                <w:color w:val="auto"/>
              </w:rPr>
            </w:pPr>
            <w:r w:rsidRPr="00252996">
              <w:rPr>
                <w:color w:val="FF0000"/>
              </w:rPr>
              <w:t>6.7</w:t>
            </w:r>
          </w:p>
        </w:tc>
      </w:tr>
      <w:tr w:rsidR="00252996" w:rsidRPr="00481D22" w14:paraId="490F65E3" w14:textId="52BD0EEE" w:rsidTr="009000FE">
        <w:tc>
          <w:tcPr>
            <w:tcW w:w="6232" w:type="dxa"/>
          </w:tcPr>
          <w:p w14:paraId="5DFDAF53" w14:textId="3C51E510" w:rsidR="00252996" w:rsidRPr="00433D1A" w:rsidRDefault="00252996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10. </w:t>
            </w:r>
            <w:r w:rsidRPr="00D447BD">
              <w:rPr>
                <w:color w:val="auto"/>
              </w:rPr>
              <w:t xml:space="preserve">Percentage </w:t>
            </w:r>
            <w:r>
              <w:rPr>
                <w:color w:val="auto"/>
              </w:rPr>
              <w:t xml:space="preserve">disabled </w:t>
            </w:r>
            <w:r w:rsidRPr="00D447BD">
              <w:rPr>
                <w:color w:val="auto"/>
              </w:rPr>
              <w:t>Board members</w:t>
            </w:r>
            <w:r>
              <w:rPr>
                <w:color w:val="auto"/>
              </w:rPr>
              <w:t>hip</w:t>
            </w:r>
          </w:p>
        </w:tc>
        <w:tc>
          <w:tcPr>
            <w:tcW w:w="1134" w:type="dxa"/>
          </w:tcPr>
          <w:p w14:paraId="683BE070" w14:textId="4BDAE722" w:rsidR="00252996" w:rsidRPr="00481D22" w:rsidRDefault="00AF5946" w:rsidP="00F25998">
            <w:pPr>
              <w:rPr>
                <w:color w:val="auto"/>
              </w:rPr>
            </w:pPr>
            <w:r>
              <w:rPr>
                <w:color w:val="auto"/>
              </w:rPr>
              <w:t>5.7</w:t>
            </w:r>
          </w:p>
        </w:tc>
        <w:tc>
          <w:tcPr>
            <w:tcW w:w="1276" w:type="dxa"/>
          </w:tcPr>
          <w:p w14:paraId="07259D47" w14:textId="612B1D95" w:rsidR="00252996" w:rsidRPr="007A1041" w:rsidRDefault="00252996" w:rsidP="00F25998">
            <w:pPr>
              <w:rPr>
                <w:color w:val="auto"/>
              </w:rPr>
            </w:pPr>
            <w:r w:rsidRPr="007A1041">
              <w:rPr>
                <w:color w:val="auto"/>
              </w:rPr>
              <w:t>5.88</w:t>
            </w:r>
          </w:p>
        </w:tc>
        <w:tc>
          <w:tcPr>
            <w:tcW w:w="1276" w:type="dxa"/>
          </w:tcPr>
          <w:p w14:paraId="39F2A2FE" w14:textId="6F7A4175" w:rsidR="00252996" w:rsidRPr="00AC5C49" w:rsidRDefault="00AF5946" w:rsidP="00F25998">
            <w:pPr>
              <w:rPr>
                <w:color w:val="00B050"/>
              </w:rPr>
            </w:pPr>
            <w:r>
              <w:rPr>
                <w:color w:val="00B050"/>
              </w:rPr>
              <w:t>11.11</w:t>
            </w:r>
          </w:p>
        </w:tc>
      </w:tr>
    </w:tbl>
    <w:p w14:paraId="081619DA" w14:textId="402E2BA0" w:rsidR="00D05D43" w:rsidRDefault="006E0711" w:rsidP="003F3764">
      <w:pPr>
        <w:pStyle w:val="Heading2"/>
      </w:pPr>
      <w:r>
        <w:lastRenderedPageBreak/>
        <w:t>Action taken</w:t>
      </w:r>
    </w:p>
    <w:p w14:paraId="464C785C" w14:textId="0F058CEA" w:rsidR="00AF5946" w:rsidRDefault="00F76E40" w:rsidP="00AF5946">
      <w:pPr>
        <w:rPr>
          <w:color w:val="auto"/>
          <w:highlight w:val="yellow"/>
        </w:rPr>
      </w:pPr>
      <w:r w:rsidRPr="00D018F2">
        <w:rPr>
          <w:color w:val="auto"/>
        </w:rPr>
        <w:t>The Trust's 2022/23 W</w:t>
      </w:r>
      <w:r>
        <w:rPr>
          <w:color w:val="auto"/>
        </w:rPr>
        <w:t>D</w:t>
      </w:r>
      <w:r w:rsidRPr="00D018F2">
        <w:rPr>
          <w:color w:val="auto"/>
        </w:rPr>
        <w:t xml:space="preserve">ES </w:t>
      </w:r>
      <w:r w:rsidR="001B5139">
        <w:rPr>
          <w:color w:val="auto"/>
        </w:rPr>
        <w:t>report</w:t>
      </w:r>
      <w:r w:rsidRPr="00D018F2">
        <w:rPr>
          <w:color w:val="auto"/>
        </w:rPr>
        <w:t xml:space="preserve"> set out </w:t>
      </w:r>
      <w:r w:rsidR="00FE046A">
        <w:rPr>
          <w:color w:val="auto"/>
        </w:rPr>
        <w:t>eight</w:t>
      </w:r>
      <w:r w:rsidRPr="00D018F2">
        <w:rPr>
          <w:color w:val="auto"/>
        </w:rPr>
        <w:t xml:space="preserve"> specific actions to tackle disparities in </w:t>
      </w:r>
      <w:r>
        <w:rPr>
          <w:color w:val="auto"/>
        </w:rPr>
        <w:t xml:space="preserve">workplace </w:t>
      </w:r>
      <w:r w:rsidRPr="00D018F2">
        <w:rPr>
          <w:color w:val="auto"/>
        </w:rPr>
        <w:t>experience:</w:t>
      </w:r>
    </w:p>
    <w:p w14:paraId="5D4B94B3" w14:textId="77777777" w:rsidR="00F76E40" w:rsidRPr="00F76E40" w:rsidRDefault="0025498D" w:rsidP="0025498D">
      <w:pPr>
        <w:pStyle w:val="ListParagraph"/>
        <w:numPr>
          <w:ilvl w:val="0"/>
          <w:numId w:val="9"/>
        </w:numPr>
        <w:rPr>
          <w:rFonts w:cs="Arial"/>
          <w:color w:val="auto"/>
        </w:rPr>
      </w:pPr>
      <w:r w:rsidRPr="00F76E40">
        <w:rPr>
          <w:rFonts w:cs="Arial"/>
          <w:b/>
          <w:color w:val="auto"/>
        </w:rPr>
        <w:t>Implementation of digital solution for a Centralised Reasonable Adjustments Fund (CRAF) database, including catalogue of Trust-compatible hardware, software and equipment</w:t>
      </w:r>
    </w:p>
    <w:p w14:paraId="592F4C67" w14:textId="02388556" w:rsidR="0025498D" w:rsidRPr="0025498D" w:rsidRDefault="00F76E40" w:rsidP="00F76E40">
      <w:pPr>
        <w:pStyle w:val="ListParagraph"/>
        <w:rPr>
          <w:rFonts w:cs="Arial"/>
          <w:color w:val="auto"/>
        </w:rPr>
      </w:pPr>
      <w:r>
        <w:rPr>
          <w:rFonts w:cs="Arial"/>
          <w:color w:val="auto"/>
        </w:rPr>
        <w:t>Catalogues of software and equipment completed in December 2023</w:t>
      </w:r>
      <w:r w:rsidR="0025498D" w:rsidRPr="0025498D">
        <w:rPr>
          <w:rFonts w:cs="Arial"/>
          <w:color w:val="auto"/>
        </w:rPr>
        <w:t>.</w:t>
      </w:r>
      <w:r>
        <w:rPr>
          <w:rFonts w:cs="Arial"/>
          <w:color w:val="auto"/>
        </w:rPr>
        <w:t xml:space="preserve"> Database </w:t>
      </w:r>
      <w:r w:rsidR="00FE046A">
        <w:rPr>
          <w:rFonts w:cs="Arial"/>
          <w:color w:val="auto"/>
        </w:rPr>
        <w:t>supersed</w:t>
      </w:r>
      <w:r>
        <w:rPr>
          <w:rFonts w:cs="Arial"/>
          <w:color w:val="auto"/>
        </w:rPr>
        <w:t>ed by the September 2024 rollout of Microsoft 365.</w:t>
      </w:r>
    </w:p>
    <w:p w14:paraId="03721072" w14:textId="77777777" w:rsidR="00F76E40" w:rsidRPr="00F76E40" w:rsidRDefault="0025498D" w:rsidP="0025498D">
      <w:pPr>
        <w:pStyle w:val="ListParagraph"/>
        <w:numPr>
          <w:ilvl w:val="0"/>
          <w:numId w:val="9"/>
        </w:numPr>
        <w:rPr>
          <w:rFonts w:cs="Arial"/>
          <w:color w:val="auto"/>
        </w:rPr>
      </w:pPr>
      <w:r w:rsidRPr="00F76E40">
        <w:rPr>
          <w:b/>
          <w:color w:val="auto"/>
        </w:rPr>
        <w:t>Delivery of comms to staff on anticipatory duties of reasonable adjustments, CRAF, and Access to Work, including through Trust inductions, EDIHR training, and Inclusive Recruitment training</w:t>
      </w:r>
    </w:p>
    <w:p w14:paraId="0296AB9B" w14:textId="506E35ED" w:rsidR="0025498D" w:rsidRPr="0025498D" w:rsidRDefault="00F76E40" w:rsidP="00F76E40">
      <w:pPr>
        <w:pStyle w:val="ListParagraph"/>
        <w:rPr>
          <w:rFonts w:cs="Arial"/>
          <w:color w:val="auto"/>
        </w:rPr>
      </w:pPr>
      <w:r>
        <w:rPr>
          <w:color w:val="auto"/>
        </w:rPr>
        <w:t>Reasonable Adjustments training launched in March 2024, with 91 colleagues trained in its first six months</w:t>
      </w:r>
      <w:r w:rsidR="0025498D" w:rsidRPr="0025498D">
        <w:rPr>
          <w:color w:val="auto"/>
        </w:rPr>
        <w:t>.</w:t>
      </w:r>
      <w:r>
        <w:rPr>
          <w:color w:val="auto"/>
        </w:rPr>
        <w:t xml:space="preserve"> Inclusive Recruitment training launched in July 2023, with 166 recruiting managers trained in its first 12 months. New starters are trained at Trust Inductions every two weeks, and </w:t>
      </w:r>
      <w:r w:rsidR="00AB0BD1">
        <w:rPr>
          <w:color w:val="auto"/>
        </w:rPr>
        <w:t>EDIHR Policy and EDI Improvement Plan training has been delivered to 169 colleagues since January 2024.</w:t>
      </w:r>
    </w:p>
    <w:p w14:paraId="051E8244" w14:textId="77777777" w:rsidR="00AB0BD1" w:rsidRPr="00AB0BD1" w:rsidRDefault="0025498D" w:rsidP="0025498D">
      <w:pPr>
        <w:pStyle w:val="ListParagraph"/>
        <w:numPr>
          <w:ilvl w:val="0"/>
          <w:numId w:val="9"/>
        </w:numPr>
        <w:rPr>
          <w:rFonts w:cs="Arial"/>
          <w:color w:val="auto"/>
        </w:rPr>
      </w:pPr>
      <w:r w:rsidRPr="00AB0BD1">
        <w:rPr>
          <w:b/>
          <w:color w:val="auto"/>
        </w:rPr>
        <w:t>Development of specific and measurable EDI objectives by all Trust Board members, to be reviewed annually</w:t>
      </w:r>
    </w:p>
    <w:p w14:paraId="7C923583" w14:textId="53ACF774" w:rsidR="0025498D" w:rsidRPr="0025498D" w:rsidRDefault="00AB0BD1" w:rsidP="00AB0BD1">
      <w:pPr>
        <w:pStyle w:val="ListParagraph"/>
        <w:rPr>
          <w:rFonts w:cs="Arial"/>
          <w:color w:val="auto"/>
        </w:rPr>
      </w:pPr>
      <w:r>
        <w:rPr>
          <w:color w:val="auto"/>
        </w:rPr>
        <w:t>Completed in March 2024, including a specif</w:t>
      </w:r>
      <w:r w:rsidR="00066DE6">
        <w:rPr>
          <w:color w:val="auto"/>
        </w:rPr>
        <w:t>i</w:t>
      </w:r>
      <w:r>
        <w:rPr>
          <w:color w:val="auto"/>
        </w:rPr>
        <w:t>c objective on</w:t>
      </w:r>
      <w:r w:rsidRPr="00AB0BD1">
        <w:rPr>
          <w:color w:val="auto"/>
        </w:rPr>
        <w:t xml:space="preserve"> </w:t>
      </w:r>
      <w:r>
        <w:rPr>
          <w:color w:val="auto"/>
        </w:rPr>
        <w:t>a</w:t>
      </w:r>
      <w:r w:rsidRPr="00AB0BD1">
        <w:rPr>
          <w:color w:val="auto"/>
        </w:rPr>
        <w:t>lways implement</w:t>
      </w:r>
      <w:r>
        <w:rPr>
          <w:color w:val="auto"/>
        </w:rPr>
        <w:t>ing</w:t>
      </w:r>
      <w:r w:rsidRPr="00AB0BD1">
        <w:rPr>
          <w:color w:val="auto"/>
        </w:rPr>
        <w:t xml:space="preserve"> reasonable adjustments for staff and service users</w:t>
      </w:r>
      <w:r w:rsidR="0025498D" w:rsidRPr="0025498D">
        <w:rPr>
          <w:color w:val="auto"/>
        </w:rPr>
        <w:t>.</w:t>
      </w:r>
    </w:p>
    <w:p w14:paraId="1521CE37" w14:textId="77777777" w:rsidR="00AB0BD1" w:rsidRPr="00AB0BD1" w:rsidRDefault="0025498D" w:rsidP="0025498D">
      <w:pPr>
        <w:pStyle w:val="ListParagraph"/>
        <w:numPr>
          <w:ilvl w:val="0"/>
          <w:numId w:val="9"/>
        </w:numPr>
        <w:rPr>
          <w:rFonts w:cs="Arial"/>
          <w:color w:val="auto"/>
        </w:rPr>
      </w:pPr>
      <w:r w:rsidRPr="00AB0BD1">
        <w:rPr>
          <w:b/>
          <w:color w:val="auto"/>
        </w:rPr>
        <w:t xml:space="preserve">Procurement and launch of reverse mentoring platform for all staff, to expand development opportunities for </w:t>
      </w:r>
      <w:r w:rsidR="00AB0BD1" w:rsidRPr="00AB0BD1">
        <w:rPr>
          <w:b/>
          <w:color w:val="auto"/>
        </w:rPr>
        <w:t>d</w:t>
      </w:r>
      <w:r w:rsidRPr="00AB0BD1">
        <w:rPr>
          <w:b/>
          <w:color w:val="auto"/>
        </w:rPr>
        <w:t>isabled staff</w:t>
      </w:r>
    </w:p>
    <w:p w14:paraId="6F9C683A" w14:textId="7D329447" w:rsidR="0025498D" w:rsidRPr="0025498D" w:rsidRDefault="00AB0BD1" w:rsidP="00AB0BD1">
      <w:pPr>
        <w:pStyle w:val="ListParagraph"/>
        <w:rPr>
          <w:rFonts w:cs="Arial"/>
          <w:color w:val="auto"/>
        </w:rPr>
      </w:pPr>
      <w:r>
        <w:rPr>
          <w:color w:val="auto"/>
        </w:rPr>
        <w:t>Due in September 2024, with a 23 September launch to mark National Inclusion Week</w:t>
      </w:r>
      <w:r w:rsidR="0025498D" w:rsidRPr="0025498D">
        <w:rPr>
          <w:color w:val="auto"/>
        </w:rPr>
        <w:t>.</w:t>
      </w:r>
    </w:p>
    <w:p w14:paraId="06BE7EE6" w14:textId="77777777" w:rsidR="00AB0BD1" w:rsidRPr="00AB0BD1" w:rsidRDefault="0025498D" w:rsidP="0025498D">
      <w:pPr>
        <w:pStyle w:val="ListParagraph"/>
        <w:numPr>
          <w:ilvl w:val="0"/>
          <w:numId w:val="9"/>
        </w:numPr>
        <w:rPr>
          <w:rFonts w:cs="Arial"/>
          <w:color w:val="auto"/>
        </w:rPr>
      </w:pPr>
      <w:r w:rsidRPr="00AB0BD1">
        <w:rPr>
          <w:b/>
          <w:color w:val="auto"/>
        </w:rPr>
        <w:t>Launch of EDI Champions Network, to support disability equality work across the Trust</w:t>
      </w:r>
    </w:p>
    <w:p w14:paraId="35B4343F" w14:textId="59B3B28D" w:rsidR="0025498D" w:rsidRPr="0025498D" w:rsidRDefault="00E96858" w:rsidP="00AB0BD1">
      <w:pPr>
        <w:pStyle w:val="ListParagraph"/>
        <w:rPr>
          <w:rFonts w:cs="Arial"/>
          <w:color w:val="auto"/>
        </w:rPr>
      </w:pPr>
      <w:r>
        <w:rPr>
          <w:color w:val="auto"/>
        </w:rPr>
        <w:t>Launched in February 2024 with an initial cohort of 14 Champions, rising to 20 Champions in the network's first six months</w:t>
      </w:r>
      <w:r w:rsidRPr="003D5C4F">
        <w:rPr>
          <w:color w:val="auto"/>
        </w:rPr>
        <w:t>.</w:t>
      </w:r>
      <w:r w:rsidR="00AB0BD1">
        <w:rPr>
          <w:color w:val="auto"/>
        </w:rPr>
        <w:t xml:space="preserve"> The network has monthly learning lunches, group supervision/wellbeing check-ins, and its own newsletter</w:t>
      </w:r>
      <w:r w:rsidR="0025498D" w:rsidRPr="0025498D">
        <w:rPr>
          <w:color w:val="auto"/>
        </w:rPr>
        <w:t>.</w:t>
      </w:r>
    </w:p>
    <w:p w14:paraId="515E3E98" w14:textId="77777777" w:rsidR="00AB0BD1" w:rsidRPr="00AB0BD1" w:rsidRDefault="0025498D" w:rsidP="0025498D">
      <w:pPr>
        <w:pStyle w:val="ListParagraph"/>
        <w:numPr>
          <w:ilvl w:val="0"/>
          <w:numId w:val="9"/>
        </w:numPr>
        <w:rPr>
          <w:rFonts w:cs="Arial"/>
          <w:color w:val="auto"/>
        </w:rPr>
      </w:pPr>
      <w:r w:rsidRPr="00AB0BD1">
        <w:rPr>
          <w:rFonts w:cs="Arial"/>
          <w:b/>
          <w:color w:val="auto"/>
        </w:rPr>
        <w:t>Launch of Skill Boosters suite of EDI e-learning courses, to improve staff knowledge on neurodiversity, inclusive language, and disability equality issues</w:t>
      </w:r>
    </w:p>
    <w:p w14:paraId="481C5A81" w14:textId="51B0B7B9" w:rsidR="0025498D" w:rsidRPr="0025498D" w:rsidRDefault="00AB0BD1" w:rsidP="00AB0BD1">
      <w:pPr>
        <w:pStyle w:val="ListParagraph"/>
        <w:rPr>
          <w:rFonts w:cs="Arial"/>
          <w:color w:val="auto"/>
        </w:rPr>
      </w:pPr>
      <w:r>
        <w:rPr>
          <w:rFonts w:cs="Arial"/>
          <w:color w:val="auto"/>
        </w:rPr>
        <w:t>Three launches in November 2023, December 2023 and February 2024</w:t>
      </w:r>
      <w:r w:rsidRPr="00C37929">
        <w:rPr>
          <w:rFonts w:cs="Arial"/>
          <w:color w:val="auto"/>
        </w:rPr>
        <w:t>.</w:t>
      </w:r>
      <w:r>
        <w:rPr>
          <w:rFonts w:cs="Arial"/>
          <w:color w:val="auto"/>
        </w:rPr>
        <w:t xml:space="preserve"> There are 19 Skill Boosters courses available, and over 600 pass marks have been awarded across the suite</w:t>
      </w:r>
      <w:r w:rsidR="0025498D" w:rsidRPr="0025498D">
        <w:rPr>
          <w:rFonts w:cs="Arial"/>
          <w:color w:val="auto"/>
        </w:rPr>
        <w:t>.</w:t>
      </w:r>
    </w:p>
    <w:p w14:paraId="38F3D4CE" w14:textId="77777777" w:rsidR="00AB0BD1" w:rsidRPr="00AB0BD1" w:rsidRDefault="0025498D" w:rsidP="0025498D">
      <w:pPr>
        <w:pStyle w:val="ListParagraph"/>
        <w:numPr>
          <w:ilvl w:val="0"/>
          <w:numId w:val="9"/>
        </w:numPr>
        <w:rPr>
          <w:rFonts w:cs="Arial"/>
          <w:color w:val="auto"/>
        </w:rPr>
      </w:pPr>
      <w:r w:rsidRPr="00AB0BD1">
        <w:rPr>
          <w:b/>
          <w:color w:val="auto"/>
        </w:rPr>
        <w:t>Introduction of enhanced Staff Network Framework to improve the efficacy and reach of the Disability Staff Network, the Neurodivergent Staff Network, and the Mental Health Staff Network</w:t>
      </w:r>
    </w:p>
    <w:p w14:paraId="15CCEF27" w14:textId="77777777" w:rsidR="00AB0BD1" w:rsidRDefault="00AB0BD1" w:rsidP="00AB0BD1">
      <w:pPr>
        <w:pStyle w:val="ListParagraph"/>
        <w:rPr>
          <w:color w:val="auto"/>
        </w:rPr>
      </w:pPr>
      <w:r>
        <w:rPr>
          <w:color w:val="auto"/>
        </w:rPr>
        <w:t>New framework came into effect on 1 April 2024</w:t>
      </w:r>
      <w:r w:rsidRPr="00C37929">
        <w:rPr>
          <w:color w:val="auto"/>
        </w:rPr>
        <w:t>.</w:t>
      </w:r>
    </w:p>
    <w:p w14:paraId="16CB1982" w14:textId="018E46A7" w:rsidR="00AB0BD1" w:rsidRPr="00AB0BD1" w:rsidRDefault="00AB0BD1" w:rsidP="00AB0BD1">
      <w:pPr>
        <w:pStyle w:val="ListParagraph"/>
        <w:numPr>
          <w:ilvl w:val="0"/>
          <w:numId w:val="9"/>
        </w:numPr>
        <w:rPr>
          <w:rFonts w:cs="Arial"/>
          <w:color w:val="auto"/>
        </w:rPr>
      </w:pPr>
      <w:r w:rsidRPr="000A793C">
        <w:rPr>
          <w:b/>
          <w:color w:val="auto"/>
        </w:rPr>
        <w:t>Dissemination of revised Recruitment and Selection Policy</w:t>
      </w:r>
      <w:r w:rsidR="0025498D" w:rsidRPr="00AB0BD1">
        <w:rPr>
          <w:b/>
          <w:color w:val="auto"/>
        </w:rPr>
        <w:t xml:space="preserve"> and launch of Inclusive Recruitment training for recruiting managers, to improve disability equality in recruitment processes</w:t>
      </w:r>
    </w:p>
    <w:p w14:paraId="2F620A6F" w14:textId="4F9C2F42" w:rsidR="0025498D" w:rsidRPr="0025498D" w:rsidRDefault="00AB0BD1" w:rsidP="00AB0BD1">
      <w:pPr>
        <w:pStyle w:val="ListParagraph"/>
        <w:rPr>
          <w:rFonts w:cs="Arial"/>
          <w:color w:val="auto"/>
        </w:rPr>
      </w:pPr>
      <w:r>
        <w:rPr>
          <w:color w:val="auto"/>
        </w:rPr>
        <w:t>Introduction to Inclusive Recruitment training was launched in July 2023, and 166 recruiting managers were trained in its first 12 months</w:t>
      </w:r>
      <w:r w:rsidRPr="005F3DA6">
        <w:rPr>
          <w:color w:val="auto"/>
        </w:rPr>
        <w:t>.</w:t>
      </w:r>
      <w:r>
        <w:rPr>
          <w:color w:val="auto"/>
        </w:rPr>
        <w:t xml:space="preserve"> The training now runs monthly, with bespoke sessions available upon request</w:t>
      </w:r>
      <w:r w:rsidR="0025498D" w:rsidRPr="0025498D">
        <w:rPr>
          <w:color w:val="auto"/>
        </w:rPr>
        <w:t>.</w:t>
      </w:r>
    </w:p>
    <w:p w14:paraId="64565999" w14:textId="77777777" w:rsidR="00357A72" w:rsidRDefault="00E33D1A" w:rsidP="00552576">
      <w:pPr>
        <w:pStyle w:val="Heading1"/>
        <w:shd w:val="clear" w:color="auto" w:fill="DBE5F1" w:themeFill="accent1" w:themeFillTint="33"/>
        <w:ind w:left="0" w:hanging="426"/>
        <w:rPr>
          <w:rFonts w:cs="Arial"/>
        </w:rPr>
      </w:pPr>
      <w:r w:rsidRPr="00A65C43">
        <w:rPr>
          <w:rFonts w:cs="Arial"/>
        </w:rPr>
        <w:t xml:space="preserve">Implications </w:t>
      </w:r>
    </w:p>
    <w:p w14:paraId="358EA840" w14:textId="441A4CE3" w:rsidR="009000FE" w:rsidRDefault="00BA69C5" w:rsidP="0025498D">
      <w:pPr>
        <w:spacing w:before="120" w:after="120"/>
        <w:rPr>
          <w:rFonts w:cs="Arial"/>
          <w:bCs/>
          <w:color w:val="auto"/>
        </w:rPr>
      </w:pPr>
      <w:r w:rsidRPr="002F47E0">
        <w:rPr>
          <w:rFonts w:cs="Arial"/>
          <w:bCs/>
          <w:color w:val="auto"/>
        </w:rPr>
        <w:t>The actions planned are part of the Trust's Equality, Diversity and Inclusion Plan 2023-25. The table below sets out each action alongside its responsible lead and the W</w:t>
      </w:r>
      <w:r w:rsidR="00611192" w:rsidRPr="002F47E0">
        <w:rPr>
          <w:rFonts w:cs="Arial"/>
          <w:bCs/>
          <w:color w:val="auto"/>
        </w:rPr>
        <w:t>DES metrics</w:t>
      </w:r>
      <w:r w:rsidRPr="002F47E0">
        <w:rPr>
          <w:rFonts w:cs="Arial"/>
          <w:bCs/>
          <w:color w:val="auto"/>
        </w:rPr>
        <w:t xml:space="preserve"> it </w:t>
      </w:r>
      <w:r w:rsidR="00277D01" w:rsidRPr="002F47E0">
        <w:rPr>
          <w:rFonts w:cs="Arial"/>
          <w:bCs/>
          <w:color w:val="auto"/>
        </w:rPr>
        <w:t>is designed to impact.</w:t>
      </w:r>
    </w:p>
    <w:p w14:paraId="40047A9B" w14:textId="77777777" w:rsidR="009000FE" w:rsidRDefault="009000FE">
      <w:pPr>
        <w:rPr>
          <w:rFonts w:cs="Arial"/>
          <w:bCs/>
          <w:color w:val="auto"/>
        </w:rPr>
      </w:pPr>
      <w:r>
        <w:rPr>
          <w:rFonts w:cs="Arial"/>
          <w:bCs/>
          <w:color w:val="auto"/>
        </w:rPr>
        <w:br w:type="page"/>
      </w:r>
    </w:p>
    <w:p w14:paraId="6D3FCFF8" w14:textId="77777777" w:rsidR="008E4560" w:rsidRPr="008E4560" w:rsidRDefault="008E4560" w:rsidP="0025498D">
      <w:pPr>
        <w:spacing w:before="120" w:after="12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4"/>
        <w:gridCol w:w="2215"/>
        <w:gridCol w:w="377"/>
        <w:gridCol w:w="377"/>
        <w:gridCol w:w="377"/>
        <w:gridCol w:w="377"/>
        <w:gridCol w:w="377"/>
        <w:gridCol w:w="377"/>
        <w:gridCol w:w="377"/>
        <w:gridCol w:w="377"/>
        <w:gridCol w:w="377"/>
        <w:gridCol w:w="483"/>
      </w:tblGrid>
      <w:tr w:rsidR="00611192" w14:paraId="1B76FDB3" w14:textId="77777777" w:rsidTr="00FE046A">
        <w:trPr>
          <w:trHeight w:val="140"/>
        </w:trPr>
        <w:tc>
          <w:tcPr>
            <w:tcW w:w="3964" w:type="dxa"/>
            <w:vMerge w:val="restart"/>
          </w:tcPr>
          <w:p w14:paraId="3CD97DBC" w14:textId="77777777" w:rsidR="00611192" w:rsidRPr="00277D01" w:rsidRDefault="00611192" w:rsidP="00277D01">
            <w:pPr>
              <w:rPr>
                <w:color w:val="auto"/>
              </w:rPr>
            </w:pPr>
            <w:r w:rsidRPr="00277D01">
              <w:rPr>
                <w:color w:val="auto"/>
              </w:rPr>
              <w:t>Action</w:t>
            </w:r>
          </w:p>
        </w:tc>
        <w:tc>
          <w:tcPr>
            <w:tcW w:w="2215" w:type="dxa"/>
            <w:vMerge w:val="restart"/>
          </w:tcPr>
          <w:p w14:paraId="7EB97101" w14:textId="77777777" w:rsidR="00611192" w:rsidRPr="00277D01" w:rsidRDefault="00611192" w:rsidP="00277D01">
            <w:pPr>
              <w:rPr>
                <w:color w:val="auto"/>
              </w:rPr>
            </w:pPr>
            <w:r w:rsidRPr="00277D01">
              <w:rPr>
                <w:color w:val="auto"/>
              </w:rPr>
              <w:t>Responsible lead</w:t>
            </w:r>
          </w:p>
        </w:tc>
        <w:tc>
          <w:tcPr>
            <w:tcW w:w="3876" w:type="dxa"/>
            <w:gridSpan w:val="10"/>
          </w:tcPr>
          <w:p w14:paraId="2B314028" w14:textId="77777777" w:rsidR="00611192" w:rsidRPr="00277D01" w:rsidRDefault="00611192" w:rsidP="00277D01">
            <w:pPr>
              <w:rPr>
                <w:color w:val="auto"/>
              </w:rPr>
            </w:pPr>
            <w:r w:rsidRPr="00277D01">
              <w:rPr>
                <w:color w:val="auto"/>
              </w:rPr>
              <w:t>Target W</w:t>
            </w:r>
            <w:r>
              <w:rPr>
                <w:color w:val="auto"/>
              </w:rPr>
              <w:t>D</w:t>
            </w:r>
            <w:r w:rsidRPr="00277D01">
              <w:rPr>
                <w:color w:val="auto"/>
              </w:rPr>
              <w:t xml:space="preserve">ES </w:t>
            </w:r>
            <w:r>
              <w:rPr>
                <w:color w:val="auto"/>
              </w:rPr>
              <w:t>metrics</w:t>
            </w:r>
          </w:p>
        </w:tc>
      </w:tr>
      <w:tr w:rsidR="00611192" w14:paraId="17BAC2F5" w14:textId="77777777" w:rsidTr="00FE046A">
        <w:trPr>
          <w:trHeight w:val="140"/>
        </w:trPr>
        <w:tc>
          <w:tcPr>
            <w:tcW w:w="3964" w:type="dxa"/>
            <w:vMerge/>
          </w:tcPr>
          <w:p w14:paraId="3EEF7439" w14:textId="77777777" w:rsidR="00611192" w:rsidRPr="00277D01" w:rsidRDefault="00611192" w:rsidP="00277D01">
            <w:pPr>
              <w:rPr>
                <w:color w:val="auto"/>
              </w:rPr>
            </w:pPr>
          </w:p>
        </w:tc>
        <w:tc>
          <w:tcPr>
            <w:tcW w:w="2215" w:type="dxa"/>
            <w:vMerge/>
          </w:tcPr>
          <w:p w14:paraId="034A9164" w14:textId="77777777" w:rsidR="00611192" w:rsidRPr="00277D01" w:rsidRDefault="00611192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EB86545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1</w:t>
            </w:r>
          </w:p>
        </w:tc>
        <w:tc>
          <w:tcPr>
            <w:tcW w:w="377" w:type="dxa"/>
          </w:tcPr>
          <w:p w14:paraId="6311EDE5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2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41E05544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3</w:t>
            </w:r>
          </w:p>
        </w:tc>
        <w:tc>
          <w:tcPr>
            <w:tcW w:w="377" w:type="dxa"/>
          </w:tcPr>
          <w:p w14:paraId="5633DAD5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4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E5F0203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377" w:type="dxa"/>
          </w:tcPr>
          <w:p w14:paraId="3DDCDE65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6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D4C9019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7</w:t>
            </w:r>
          </w:p>
        </w:tc>
        <w:tc>
          <w:tcPr>
            <w:tcW w:w="377" w:type="dxa"/>
          </w:tcPr>
          <w:p w14:paraId="5D40ECE4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8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ECCD08E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9</w:t>
            </w:r>
          </w:p>
        </w:tc>
        <w:tc>
          <w:tcPr>
            <w:tcW w:w="483" w:type="dxa"/>
            <w:shd w:val="clear" w:color="auto" w:fill="auto"/>
          </w:tcPr>
          <w:p w14:paraId="32699661" w14:textId="77777777" w:rsidR="00611192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10</w:t>
            </w:r>
          </w:p>
        </w:tc>
      </w:tr>
      <w:tr w:rsidR="00FE046A" w14:paraId="3FA21C9D" w14:textId="77777777" w:rsidTr="00FE046A">
        <w:tc>
          <w:tcPr>
            <w:tcW w:w="3964" w:type="dxa"/>
          </w:tcPr>
          <w:p w14:paraId="37B23E14" w14:textId="0BC6F6F9" w:rsidR="00FE046A" w:rsidRPr="00FE046A" w:rsidRDefault="00FE046A" w:rsidP="00FE046A">
            <w:pPr>
              <w:rPr>
                <w:rFonts w:cs="Arial"/>
                <w:color w:val="auto"/>
              </w:rPr>
            </w:pPr>
            <w:r>
              <w:rPr>
                <w:rFonts w:eastAsia="MS Mincho" w:cs="Arial"/>
                <w:color w:val="auto"/>
              </w:rPr>
              <w:t xml:space="preserve">1. </w:t>
            </w:r>
            <w:r w:rsidRPr="00FE046A">
              <w:rPr>
                <w:rFonts w:eastAsia="MS Mincho" w:cs="Arial"/>
                <w:color w:val="auto"/>
              </w:rPr>
              <w:t>Develop business case for accessibility audit of Trust sites</w:t>
            </w:r>
          </w:p>
        </w:tc>
        <w:tc>
          <w:tcPr>
            <w:tcW w:w="2215" w:type="dxa"/>
          </w:tcPr>
          <w:p w14:paraId="4C044960" w14:textId="3B5F2D8B" w:rsidR="00FE046A" w:rsidRDefault="00FE046A" w:rsidP="004F5495">
            <w:pPr>
              <w:rPr>
                <w:color w:val="auto"/>
              </w:rPr>
            </w:pPr>
            <w:r>
              <w:rPr>
                <w:color w:val="auto"/>
              </w:rPr>
              <w:t>Workforce EDI Lead, EDIHR Lead for Service Users and Carers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B7FC5FC" w14:textId="77777777" w:rsidR="00FE046A" w:rsidRDefault="00FE046A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4FDB33C8" w14:textId="77777777" w:rsidR="00FE046A" w:rsidRDefault="00FE046A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275E5454" w14:textId="77777777" w:rsidR="00FE046A" w:rsidRPr="008E4560" w:rsidRDefault="00FE046A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8D5D7BB" w14:textId="77777777" w:rsidR="00FE046A" w:rsidRPr="008E4560" w:rsidRDefault="00FE046A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6EC20A21" w14:textId="77777777" w:rsidR="00FE046A" w:rsidRDefault="00FE046A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250B9517" w14:textId="77777777" w:rsidR="00FE046A" w:rsidRPr="008E4560" w:rsidRDefault="00FE046A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48636BFF" w14:textId="54726BE9" w:rsidR="00FE046A" w:rsidRPr="008E4560" w:rsidRDefault="00FE046A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2932EAE8" w14:textId="44A2AE93" w:rsidR="00FE046A" w:rsidRPr="008E4560" w:rsidRDefault="00FE046A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16A94E2" w14:textId="30100A94" w:rsidR="00FE046A" w:rsidRPr="008E4560" w:rsidRDefault="00FE046A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483" w:type="dxa"/>
            <w:shd w:val="clear" w:color="auto" w:fill="auto"/>
          </w:tcPr>
          <w:p w14:paraId="10DE6A56" w14:textId="77777777" w:rsidR="00FE046A" w:rsidRDefault="00FE046A" w:rsidP="004F5495">
            <w:pPr>
              <w:rPr>
                <w:color w:val="auto"/>
              </w:rPr>
            </w:pPr>
          </w:p>
        </w:tc>
      </w:tr>
      <w:tr w:rsidR="004F5495" w14:paraId="0A4E37E0" w14:textId="77777777" w:rsidTr="00FE046A">
        <w:tc>
          <w:tcPr>
            <w:tcW w:w="3964" w:type="dxa"/>
          </w:tcPr>
          <w:p w14:paraId="72D601EC" w14:textId="2EA1DB4C" w:rsidR="004F5495" w:rsidRPr="00E72F2E" w:rsidRDefault="00FE046A" w:rsidP="005B0955">
            <w:pPr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2</w:t>
            </w:r>
            <w:r w:rsidR="005B0955" w:rsidRPr="00E72F2E">
              <w:rPr>
                <w:rFonts w:cs="Arial"/>
                <w:color w:val="auto"/>
              </w:rPr>
              <w:t>. Publish first Disability Pay Gap Report</w:t>
            </w:r>
          </w:p>
        </w:tc>
        <w:tc>
          <w:tcPr>
            <w:tcW w:w="2215" w:type="dxa"/>
          </w:tcPr>
          <w:p w14:paraId="1714C188" w14:textId="4CE16C97" w:rsidR="004F5495" w:rsidRDefault="005B0955" w:rsidP="004F5495">
            <w:pPr>
              <w:rPr>
                <w:color w:val="auto"/>
              </w:rPr>
            </w:pPr>
            <w:r>
              <w:rPr>
                <w:color w:val="auto"/>
              </w:rPr>
              <w:t>Workforce EDI Lead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2514F8F" w14:textId="7F0FA981" w:rsidR="004F5495" w:rsidRPr="008E4560" w:rsidRDefault="005B095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5465C98F" w14:textId="16E6B31A" w:rsidR="004F5495" w:rsidRPr="008E4560" w:rsidRDefault="005B095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FF25E05" w14:textId="1B79BAD3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700DD54F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DBD1C54" w14:textId="2B719C07" w:rsidR="004F5495" w:rsidRPr="008E4560" w:rsidRDefault="005B095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AF49A42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4CEA45A" w14:textId="0D815B0D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1683EA63" w14:textId="7BE4A455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DC39BB3" w14:textId="5C993073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483" w:type="dxa"/>
            <w:shd w:val="clear" w:color="auto" w:fill="auto"/>
          </w:tcPr>
          <w:p w14:paraId="343903A9" w14:textId="407B7922" w:rsidR="004F5495" w:rsidRDefault="005B095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</w:tr>
      <w:tr w:rsidR="004F5495" w14:paraId="00537429" w14:textId="77777777" w:rsidTr="00FE046A">
        <w:tc>
          <w:tcPr>
            <w:tcW w:w="3964" w:type="dxa"/>
          </w:tcPr>
          <w:p w14:paraId="75C238CE" w14:textId="0ABE8079" w:rsidR="004F5495" w:rsidRPr="00E72F2E" w:rsidRDefault="00FE046A" w:rsidP="004F5495">
            <w:pPr>
              <w:rPr>
                <w:color w:val="auto"/>
              </w:rPr>
            </w:pPr>
            <w:r>
              <w:rPr>
                <w:color w:val="auto"/>
              </w:rPr>
              <w:t>3</w:t>
            </w:r>
            <w:r w:rsidR="005B0955" w:rsidRPr="00E72F2E">
              <w:rPr>
                <w:color w:val="auto"/>
              </w:rPr>
              <w:t>. Develop enhanced mandatory EDI training, to improve staff understanding of EDI principles, e.g.</w:t>
            </w:r>
            <w:r w:rsidR="00E72F2E" w:rsidRPr="00E72F2E">
              <w:rPr>
                <w:color w:val="auto"/>
              </w:rPr>
              <w:t xml:space="preserve"> social model of disability</w:t>
            </w:r>
          </w:p>
        </w:tc>
        <w:tc>
          <w:tcPr>
            <w:tcW w:w="2215" w:type="dxa"/>
          </w:tcPr>
          <w:p w14:paraId="370A2C06" w14:textId="7A2C305B" w:rsidR="004F5495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Workforce EDI Lead, EDIHR Lead for Service Users and Carers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C47BF51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078357CD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4CC10FD" w14:textId="78C48FA3" w:rsidR="004F5495" w:rsidRPr="008E4560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3B4989F" w14:textId="27C76417" w:rsidR="004F5495" w:rsidRPr="008E4560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324FD604" w14:textId="6C58DDBD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3BD23184" w14:textId="27579435" w:rsidR="004F5495" w:rsidRPr="008E4560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09C27B89" w14:textId="443625E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0509DD70" w14:textId="65DD8487" w:rsidR="004F5495" w:rsidRPr="008E4560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6680BAAC" w14:textId="64063400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483" w:type="dxa"/>
            <w:shd w:val="clear" w:color="auto" w:fill="auto"/>
          </w:tcPr>
          <w:p w14:paraId="73864008" w14:textId="77777777" w:rsidR="004F5495" w:rsidRDefault="004F5495" w:rsidP="004F5495">
            <w:pPr>
              <w:rPr>
                <w:color w:val="auto"/>
              </w:rPr>
            </w:pPr>
          </w:p>
        </w:tc>
      </w:tr>
      <w:tr w:rsidR="004F5495" w14:paraId="5D64AEC9" w14:textId="77777777" w:rsidTr="00FE046A">
        <w:tc>
          <w:tcPr>
            <w:tcW w:w="3964" w:type="dxa"/>
          </w:tcPr>
          <w:p w14:paraId="1C9C091C" w14:textId="1DA24DC2" w:rsidR="004F5495" w:rsidRPr="00E72F2E" w:rsidRDefault="00FE046A" w:rsidP="004F5495">
            <w:pPr>
              <w:rPr>
                <w:color w:val="auto"/>
              </w:rPr>
            </w:pPr>
            <w:r>
              <w:rPr>
                <w:color w:val="auto"/>
              </w:rPr>
              <w:t>4</w:t>
            </w:r>
            <w:r w:rsidR="00E72F2E" w:rsidRPr="00E72F2E">
              <w:rPr>
                <w:color w:val="auto"/>
              </w:rPr>
              <w:t>. Advise on new Trust talent management plan, to ensure inclusion of disability equality commitments</w:t>
            </w:r>
          </w:p>
        </w:tc>
        <w:tc>
          <w:tcPr>
            <w:tcW w:w="2215" w:type="dxa"/>
          </w:tcPr>
          <w:p w14:paraId="29164434" w14:textId="2BA1F07F" w:rsidR="004F5495" w:rsidRPr="008E4560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Workforce EDI Officer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6433643" w14:textId="2D23A30F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B858B18" w14:textId="6739BD64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7D3600FD" w14:textId="21A8E3D9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1BD0F20F" w14:textId="7181F535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39E2DE93" w14:textId="4366E058" w:rsidR="004F5495" w:rsidRPr="008E4560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4F817EEC" w14:textId="00D3F283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35EF158D" w14:textId="5CB95B32" w:rsidR="004F5495" w:rsidRPr="008E4560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01A98B1" w14:textId="5C22C3B9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0760894F" w14:textId="5D09CDA3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483" w:type="dxa"/>
            <w:shd w:val="clear" w:color="auto" w:fill="auto"/>
          </w:tcPr>
          <w:p w14:paraId="1D80485C" w14:textId="4DEC7517" w:rsidR="004F5495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</w:tr>
      <w:tr w:rsidR="004F5495" w14:paraId="0D683D37" w14:textId="77777777" w:rsidTr="00FE046A">
        <w:tc>
          <w:tcPr>
            <w:tcW w:w="3964" w:type="dxa"/>
          </w:tcPr>
          <w:p w14:paraId="7A924C27" w14:textId="36BB2A20" w:rsidR="004F5495" w:rsidRPr="00E72F2E" w:rsidRDefault="00FE046A" w:rsidP="004F5495">
            <w:pPr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E72F2E" w:rsidRPr="00E72F2E">
              <w:rPr>
                <w:color w:val="auto"/>
              </w:rPr>
              <w:t>. Request quarterly update on health and wellbeing initiatives for marginalised staff</w:t>
            </w:r>
          </w:p>
        </w:tc>
        <w:tc>
          <w:tcPr>
            <w:tcW w:w="2215" w:type="dxa"/>
          </w:tcPr>
          <w:p w14:paraId="59806D07" w14:textId="2B8101D7" w:rsidR="004F5495" w:rsidRPr="008E4560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Workforce EDI Lead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EE37EEF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889650C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79F66F79" w14:textId="0F3065F5" w:rsidR="004F5495" w:rsidRPr="008E4560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7E1F674B" w14:textId="0CCDAD2D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15CAAFA5" w14:textId="0A2D742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1BC1091D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7874B8A" w14:textId="4EC41B1B" w:rsidR="004F5495" w:rsidRPr="008E4560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7C69DB33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040B2D37" w14:textId="73736090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483" w:type="dxa"/>
            <w:shd w:val="clear" w:color="auto" w:fill="auto"/>
          </w:tcPr>
          <w:p w14:paraId="3BD249DB" w14:textId="77777777" w:rsidR="004F5495" w:rsidRPr="008E4560" w:rsidRDefault="004F5495" w:rsidP="004F5495">
            <w:pPr>
              <w:rPr>
                <w:color w:val="auto"/>
              </w:rPr>
            </w:pPr>
          </w:p>
        </w:tc>
      </w:tr>
      <w:tr w:rsidR="004F5495" w14:paraId="51FB9702" w14:textId="77777777" w:rsidTr="00FE046A">
        <w:tc>
          <w:tcPr>
            <w:tcW w:w="3964" w:type="dxa"/>
          </w:tcPr>
          <w:p w14:paraId="7301149C" w14:textId="09103388" w:rsidR="004F5495" w:rsidRPr="003D5C4F" w:rsidRDefault="00FE046A" w:rsidP="004F5495">
            <w:pPr>
              <w:rPr>
                <w:color w:val="auto"/>
              </w:rPr>
            </w:pPr>
            <w:r>
              <w:rPr>
                <w:color w:val="auto"/>
              </w:rPr>
              <w:t>6</w:t>
            </w:r>
            <w:r w:rsidR="00E72F2E">
              <w:rPr>
                <w:color w:val="auto"/>
              </w:rPr>
              <w:t xml:space="preserve">. </w:t>
            </w:r>
            <w:r w:rsidR="00E72F2E" w:rsidRPr="001850DD">
              <w:rPr>
                <w:color w:val="auto"/>
              </w:rPr>
              <w:t>Co-deliver staff survey on satisfaction with reporting harassment and discrimination</w:t>
            </w:r>
          </w:p>
        </w:tc>
        <w:tc>
          <w:tcPr>
            <w:tcW w:w="2215" w:type="dxa"/>
          </w:tcPr>
          <w:p w14:paraId="0B809644" w14:textId="1BB07819" w:rsidR="004F5495" w:rsidRPr="007D5A46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Workforce EDI Project Managers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F117044" w14:textId="23BCDB63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3B0CB812" w14:textId="04FE1D76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71FE5C6F" w14:textId="0A193B21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462CFC9E" w14:textId="5BFC1A24" w:rsidR="004F5495" w:rsidRPr="007D5A46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46E421A0" w14:textId="6EFCD3DD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38EAC401" w14:textId="727E367A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216E1BC7" w14:textId="69AB7A42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182C6ABA" w14:textId="36BC1CD9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7B071558" w14:textId="7183C6B8" w:rsidR="004F5495" w:rsidRPr="007D5A46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483" w:type="dxa"/>
            <w:shd w:val="clear" w:color="auto" w:fill="auto"/>
          </w:tcPr>
          <w:p w14:paraId="59CABE83" w14:textId="5B933B21" w:rsidR="004F5495" w:rsidRPr="007D5A46" w:rsidRDefault="004F5495" w:rsidP="004F5495">
            <w:pPr>
              <w:rPr>
                <w:color w:val="auto"/>
              </w:rPr>
            </w:pPr>
          </w:p>
        </w:tc>
      </w:tr>
      <w:tr w:rsidR="004F5495" w14:paraId="0CA9D361" w14:textId="77777777" w:rsidTr="00FE046A">
        <w:tc>
          <w:tcPr>
            <w:tcW w:w="3964" w:type="dxa"/>
          </w:tcPr>
          <w:p w14:paraId="3BDD0563" w14:textId="32CC29F9" w:rsidR="004F5495" w:rsidRDefault="00FE046A" w:rsidP="004F5495">
            <w:r w:rsidRPr="00FE046A">
              <w:rPr>
                <w:color w:val="auto"/>
              </w:rPr>
              <w:t>7</w:t>
            </w:r>
            <w:r w:rsidR="00E72F2E" w:rsidRPr="00FE046A">
              <w:rPr>
                <w:color w:val="auto"/>
              </w:rPr>
              <w:t xml:space="preserve">. Deliver </w:t>
            </w:r>
            <w:r w:rsidR="00E72F2E" w:rsidRPr="00CA579E">
              <w:rPr>
                <w:color w:val="auto"/>
              </w:rPr>
              <w:t xml:space="preserve">tailored </w:t>
            </w:r>
            <w:r w:rsidR="00DE57F2">
              <w:rPr>
                <w:color w:val="auto"/>
              </w:rPr>
              <w:t>A</w:t>
            </w:r>
            <w:r w:rsidR="00E72F2E" w:rsidRPr="00CA579E">
              <w:rPr>
                <w:color w:val="auto"/>
              </w:rPr>
              <w:t xml:space="preserve">ctive </w:t>
            </w:r>
            <w:r w:rsidR="00DE57F2">
              <w:rPr>
                <w:color w:val="auto"/>
              </w:rPr>
              <w:t>B</w:t>
            </w:r>
            <w:r w:rsidR="00E72F2E" w:rsidRPr="00CA579E">
              <w:rPr>
                <w:color w:val="auto"/>
              </w:rPr>
              <w:t>ystander training</w:t>
            </w:r>
          </w:p>
        </w:tc>
        <w:tc>
          <w:tcPr>
            <w:tcW w:w="2215" w:type="dxa"/>
          </w:tcPr>
          <w:p w14:paraId="292482C1" w14:textId="03D351D4" w:rsidR="004F5495" w:rsidRPr="007D5A46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Workforce EDI Lead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78B8ED24" w14:textId="77777777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96E85C5" w14:textId="56977D19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00ED4F8" w14:textId="133AECB4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40D1857" w14:textId="5CF6F5D3" w:rsidR="004F5495" w:rsidRPr="007D5A46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656BB12C" w14:textId="236DA806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F78D094" w14:textId="77777777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08E6B7AD" w14:textId="09418842" w:rsidR="004F5495" w:rsidRPr="007D5A46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16212FB5" w14:textId="77777777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122FEDA7" w14:textId="3214EEF8" w:rsidR="004F5495" w:rsidRPr="007D5A46" w:rsidRDefault="00E72F2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483" w:type="dxa"/>
            <w:shd w:val="clear" w:color="auto" w:fill="auto"/>
          </w:tcPr>
          <w:p w14:paraId="53BCCA4D" w14:textId="77777777" w:rsidR="004F5495" w:rsidRPr="007D5A46" w:rsidRDefault="004F5495" w:rsidP="004F5495">
            <w:pPr>
              <w:rPr>
                <w:color w:val="auto"/>
              </w:rPr>
            </w:pPr>
          </w:p>
        </w:tc>
      </w:tr>
    </w:tbl>
    <w:p w14:paraId="386AE643" w14:textId="77777777" w:rsidR="00A65C43" w:rsidRDefault="00357A72" w:rsidP="00552576">
      <w:pPr>
        <w:pStyle w:val="Heading1"/>
        <w:shd w:val="clear" w:color="auto" w:fill="DBE5F1" w:themeFill="accent1" w:themeFillTint="33"/>
        <w:ind w:left="0" w:hanging="426"/>
      </w:pPr>
      <w:r w:rsidRPr="00A65C43">
        <w:t>C</w:t>
      </w:r>
      <w:r w:rsidR="00E33D1A" w:rsidRPr="00A65C43">
        <w:t>onclusion</w:t>
      </w:r>
    </w:p>
    <w:p w14:paraId="781075C6" w14:textId="1F7861AB" w:rsidR="00A5008D" w:rsidRPr="002F47E0" w:rsidRDefault="00355D49" w:rsidP="002F47E0">
      <w:pPr>
        <w:spacing w:before="120" w:after="120"/>
        <w:rPr>
          <w:rFonts w:cs="Arial"/>
          <w:bCs/>
          <w:color w:val="auto"/>
        </w:rPr>
      </w:pPr>
      <w:r w:rsidRPr="002F47E0">
        <w:rPr>
          <w:rFonts w:cs="Arial"/>
          <w:bCs/>
          <w:color w:val="auto"/>
        </w:rPr>
        <w:t xml:space="preserve">The Trust is </w:t>
      </w:r>
      <w:r w:rsidR="0047725A" w:rsidRPr="002F47E0">
        <w:rPr>
          <w:rFonts w:cs="Arial"/>
          <w:bCs/>
          <w:color w:val="auto"/>
        </w:rPr>
        <w:t xml:space="preserve">dedicated to </w:t>
      </w:r>
      <w:r w:rsidR="00A5008D" w:rsidRPr="002F47E0">
        <w:rPr>
          <w:rFonts w:cs="Arial"/>
          <w:bCs/>
          <w:color w:val="auto"/>
        </w:rPr>
        <w:t xml:space="preserve">becoming an inclusive employer of choice for </w:t>
      </w:r>
      <w:r w:rsidR="00AF5946">
        <w:rPr>
          <w:rFonts w:cs="Arial"/>
          <w:bCs/>
          <w:color w:val="auto"/>
        </w:rPr>
        <w:t>d</w:t>
      </w:r>
      <w:r w:rsidR="00611192" w:rsidRPr="002F47E0">
        <w:rPr>
          <w:rFonts w:cs="Arial"/>
          <w:bCs/>
          <w:color w:val="auto"/>
        </w:rPr>
        <w:t xml:space="preserve">isabled </w:t>
      </w:r>
      <w:r w:rsidR="00A5008D" w:rsidRPr="002F47E0">
        <w:rPr>
          <w:rFonts w:cs="Arial"/>
          <w:bCs/>
          <w:color w:val="auto"/>
        </w:rPr>
        <w:t xml:space="preserve">candidates, and to improving the workplace experiences of its </w:t>
      </w:r>
      <w:r w:rsidR="00AF5946">
        <w:rPr>
          <w:rFonts w:cs="Arial"/>
          <w:bCs/>
          <w:color w:val="auto"/>
        </w:rPr>
        <w:t>d</w:t>
      </w:r>
      <w:r w:rsidR="00611192" w:rsidRPr="002F47E0">
        <w:rPr>
          <w:rFonts w:cs="Arial"/>
          <w:bCs/>
          <w:color w:val="auto"/>
        </w:rPr>
        <w:t>isabled</w:t>
      </w:r>
      <w:r w:rsidR="00A5008D" w:rsidRPr="002F47E0">
        <w:rPr>
          <w:rFonts w:cs="Arial"/>
          <w:bCs/>
          <w:color w:val="auto"/>
        </w:rPr>
        <w:t xml:space="preserve"> staff.</w:t>
      </w:r>
    </w:p>
    <w:p w14:paraId="0B273DC0" w14:textId="5EED27AE" w:rsidR="00426E9B" w:rsidRPr="00AF5946" w:rsidRDefault="00A5008D" w:rsidP="00AF5946">
      <w:pPr>
        <w:spacing w:before="120" w:after="120"/>
        <w:rPr>
          <w:rFonts w:cs="Arial"/>
          <w:bCs/>
          <w:color w:val="auto"/>
        </w:rPr>
      </w:pPr>
      <w:r w:rsidRPr="002F47E0">
        <w:rPr>
          <w:rFonts w:cs="Arial"/>
          <w:bCs/>
          <w:color w:val="auto"/>
        </w:rPr>
        <w:t xml:space="preserve">The actions planned, outlined in section 3, are part of the Trust's overarching Equality, Diversity and Inclusion </w:t>
      </w:r>
      <w:r w:rsidR="00AF5946">
        <w:rPr>
          <w:rFonts w:cs="Arial"/>
          <w:bCs/>
          <w:color w:val="auto"/>
        </w:rPr>
        <w:t xml:space="preserve">Improvement </w:t>
      </w:r>
      <w:r w:rsidRPr="002F47E0">
        <w:rPr>
          <w:rFonts w:cs="Arial"/>
          <w:bCs/>
          <w:color w:val="auto"/>
        </w:rPr>
        <w:t xml:space="preserve">Plan 2023-25 and will improve the Trust's performance against the </w:t>
      </w:r>
      <w:r w:rsidR="00611192" w:rsidRPr="002F47E0">
        <w:rPr>
          <w:rFonts w:cs="Arial"/>
          <w:bCs/>
          <w:color w:val="auto"/>
        </w:rPr>
        <w:t>ten</w:t>
      </w:r>
      <w:r w:rsidRPr="002F47E0">
        <w:rPr>
          <w:rFonts w:cs="Arial"/>
          <w:bCs/>
          <w:color w:val="auto"/>
        </w:rPr>
        <w:t xml:space="preserve"> statutory W</w:t>
      </w:r>
      <w:r w:rsidR="00611192" w:rsidRPr="002F47E0">
        <w:rPr>
          <w:rFonts w:cs="Arial"/>
          <w:bCs/>
          <w:color w:val="auto"/>
        </w:rPr>
        <w:t>D</w:t>
      </w:r>
      <w:r w:rsidRPr="002F47E0">
        <w:rPr>
          <w:rFonts w:cs="Arial"/>
          <w:bCs/>
          <w:color w:val="auto"/>
        </w:rPr>
        <w:t xml:space="preserve">ES </w:t>
      </w:r>
      <w:r w:rsidR="00611192" w:rsidRPr="002F47E0">
        <w:rPr>
          <w:rFonts w:cs="Arial"/>
          <w:bCs/>
          <w:color w:val="auto"/>
        </w:rPr>
        <w:t>metric</w:t>
      </w:r>
      <w:r w:rsidRPr="002F47E0">
        <w:rPr>
          <w:rFonts w:cs="Arial"/>
          <w:bCs/>
          <w:color w:val="auto"/>
        </w:rPr>
        <w:t>s.</w:t>
      </w:r>
    </w:p>
    <w:sectPr w:rsidR="00426E9B" w:rsidRPr="00AF5946" w:rsidSect="00426E9B">
      <w:headerReference w:type="first" r:id="rId8"/>
      <w:pgSz w:w="11906" w:h="16838"/>
      <w:pgMar w:top="851" w:right="707" w:bottom="993" w:left="1134" w:header="709" w:footer="20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AA8E9F" w14:textId="77777777" w:rsidR="00E95F09" w:rsidRDefault="00E95F09" w:rsidP="00CC32CC">
      <w:pPr>
        <w:spacing w:after="0"/>
      </w:pPr>
      <w:r>
        <w:separator/>
      </w:r>
    </w:p>
  </w:endnote>
  <w:endnote w:type="continuationSeparator" w:id="0">
    <w:p w14:paraId="0D5CCBAE" w14:textId="77777777" w:rsidR="00E95F09" w:rsidRDefault="00E95F09" w:rsidP="00CC32C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1FF449" w14:textId="77777777" w:rsidR="00E95F09" w:rsidRDefault="00E95F09" w:rsidP="00CC32CC">
      <w:pPr>
        <w:spacing w:after="0"/>
      </w:pPr>
      <w:r>
        <w:separator/>
      </w:r>
    </w:p>
  </w:footnote>
  <w:footnote w:type="continuationSeparator" w:id="0">
    <w:p w14:paraId="2E60F15F" w14:textId="77777777" w:rsidR="00E95F09" w:rsidRDefault="00E95F09" w:rsidP="00CC32C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D5DF52" w14:textId="77777777" w:rsidR="008D66C8" w:rsidRDefault="008D66C8">
    <w:pPr>
      <w:pStyle w:val="Head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0C3C82F2" wp14:editId="0878246E">
          <wp:simplePos x="0" y="0"/>
          <wp:positionH relativeFrom="column">
            <wp:posOffset>-371475</wp:posOffset>
          </wp:positionH>
          <wp:positionV relativeFrom="paragraph">
            <wp:posOffset>-104254</wp:posOffset>
          </wp:positionV>
          <wp:extent cx="2956560" cy="793750"/>
          <wp:effectExtent l="0" t="0" r="0" b="6350"/>
          <wp:wrapNone/>
          <wp:docPr id="120" name="Picture 1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56560" cy="793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041A5161" wp14:editId="00B0994F">
          <wp:simplePos x="0" y="0"/>
          <wp:positionH relativeFrom="page">
            <wp:align>left</wp:align>
          </wp:positionH>
          <wp:positionV relativeFrom="paragraph">
            <wp:posOffset>-455437</wp:posOffset>
          </wp:positionV>
          <wp:extent cx="7560945" cy="10029825"/>
          <wp:effectExtent l="0" t="0" r="1905" b="9525"/>
          <wp:wrapNone/>
          <wp:docPr id="119" name="Picture 1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6147"/>
                  <a:stretch/>
                </pic:blipFill>
                <pic:spPr bwMode="auto">
                  <a:xfrm>
                    <a:off x="0" y="0"/>
                    <a:ext cx="7560945" cy="100298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3E51685" w14:textId="77777777" w:rsidR="008D66C8" w:rsidRDefault="008D66C8">
    <w:pPr>
      <w:pStyle w:val="Header"/>
    </w:pPr>
  </w:p>
  <w:p w14:paraId="369DD2F8" w14:textId="77777777" w:rsidR="008D66C8" w:rsidRDefault="008D66C8">
    <w:pPr>
      <w:pStyle w:val="Header"/>
    </w:pPr>
  </w:p>
  <w:p w14:paraId="5FB3483D" w14:textId="77777777" w:rsidR="008D66C8" w:rsidRDefault="008D66C8">
    <w:pPr>
      <w:pStyle w:val="Header"/>
    </w:pPr>
  </w:p>
  <w:p w14:paraId="7BE72552" w14:textId="77777777" w:rsidR="00267CC7" w:rsidRDefault="00267C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690E8B"/>
    <w:multiLevelType w:val="hybridMultilevel"/>
    <w:tmpl w:val="B2FCFE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120875"/>
    <w:multiLevelType w:val="hybridMultilevel"/>
    <w:tmpl w:val="13840732"/>
    <w:lvl w:ilvl="0" w:tplc="4A60AA1A">
      <w:start w:val="1"/>
      <w:numFmt w:val="decimal"/>
      <w:lvlText w:val="%1."/>
      <w:lvlJc w:val="left"/>
      <w:pPr>
        <w:ind w:left="720" w:hanging="360"/>
      </w:pPr>
      <w:rPr>
        <w:rFonts w:eastAsia="MS Mincho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034E3B"/>
    <w:multiLevelType w:val="hybridMultilevel"/>
    <w:tmpl w:val="0122D58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F21002"/>
    <w:multiLevelType w:val="hybridMultilevel"/>
    <w:tmpl w:val="C5E21DF0"/>
    <w:lvl w:ilvl="0" w:tplc="08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4" w15:restartNumberingAfterBreak="0">
    <w:nsid w:val="184D7309"/>
    <w:multiLevelType w:val="hybridMultilevel"/>
    <w:tmpl w:val="8BB083E4"/>
    <w:lvl w:ilvl="0" w:tplc="4342B3F6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ED00C7"/>
    <w:multiLevelType w:val="multilevel"/>
    <w:tmpl w:val="AEC2E522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38362548"/>
    <w:multiLevelType w:val="multilevel"/>
    <w:tmpl w:val="3FC49532"/>
    <w:styleLink w:val="ReportTemplate"/>
    <w:lvl w:ilvl="0">
      <w:start w:val="1"/>
      <w:numFmt w:val="decimal"/>
      <w:lvlText w:val="%1"/>
      <w:lvlJc w:val="left"/>
      <w:pPr>
        <w:ind w:left="432" w:hanging="432"/>
      </w:pPr>
      <w:rPr>
        <w:rFonts w:ascii="Arial" w:hAnsi="Arial"/>
        <w:color w:val="425563"/>
        <w:sz w:val="24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53AF256F"/>
    <w:multiLevelType w:val="hybridMultilevel"/>
    <w:tmpl w:val="32B8213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CC54F5"/>
    <w:multiLevelType w:val="hybridMultilevel"/>
    <w:tmpl w:val="C5FCF0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DA0483"/>
    <w:multiLevelType w:val="hybridMultilevel"/>
    <w:tmpl w:val="C610F9DC"/>
    <w:lvl w:ilvl="0" w:tplc="1710110C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CF08CA"/>
    <w:multiLevelType w:val="hybridMultilevel"/>
    <w:tmpl w:val="E3FCD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4A598E"/>
    <w:multiLevelType w:val="hybridMultilevel"/>
    <w:tmpl w:val="F7143EB0"/>
    <w:lvl w:ilvl="0" w:tplc="6DDE6D74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975F16"/>
    <w:multiLevelType w:val="hybridMultilevel"/>
    <w:tmpl w:val="8AF8E5A4"/>
    <w:lvl w:ilvl="0" w:tplc="91FE61B4">
      <w:start w:val="1"/>
      <w:numFmt w:val="decimal"/>
      <w:lvlText w:val="%1."/>
      <w:lvlJc w:val="left"/>
      <w:pPr>
        <w:ind w:left="720" w:hanging="360"/>
      </w:pPr>
      <w:rPr>
        <w:rFonts w:eastAsia="MS Mincho" w:hint="default"/>
        <w:color w:val="425563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E60"/>
    <w:multiLevelType w:val="hybridMultilevel"/>
    <w:tmpl w:val="97840D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472443">
    <w:abstractNumId w:val="6"/>
  </w:num>
  <w:num w:numId="2" w16cid:durableId="993221464">
    <w:abstractNumId w:val="5"/>
  </w:num>
  <w:num w:numId="3" w16cid:durableId="1687829083">
    <w:abstractNumId w:val="4"/>
  </w:num>
  <w:num w:numId="4" w16cid:durableId="1245450936">
    <w:abstractNumId w:val="7"/>
  </w:num>
  <w:num w:numId="5" w16cid:durableId="1955406301">
    <w:abstractNumId w:val="8"/>
  </w:num>
  <w:num w:numId="6" w16cid:durableId="162014465">
    <w:abstractNumId w:val="13"/>
  </w:num>
  <w:num w:numId="7" w16cid:durableId="404105516">
    <w:abstractNumId w:val="9"/>
  </w:num>
  <w:num w:numId="8" w16cid:durableId="799421227">
    <w:abstractNumId w:val="11"/>
  </w:num>
  <w:num w:numId="9" w16cid:durableId="1297567638">
    <w:abstractNumId w:val="10"/>
  </w:num>
  <w:num w:numId="10" w16cid:durableId="207038853">
    <w:abstractNumId w:val="2"/>
  </w:num>
  <w:num w:numId="11" w16cid:durableId="124546982">
    <w:abstractNumId w:val="0"/>
  </w:num>
  <w:num w:numId="12" w16cid:durableId="2104108647">
    <w:abstractNumId w:val="12"/>
  </w:num>
  <w:num w:numId="13" w16cid:durableId="1209489949">
    <w:abstractNumId w:val="1"/>
  </w:num>
  <w:num w:numId="14" w16cid:durableId="1978683855">
    <w:abstractNumId w:val="3"/>
  </w:num>
  <w:num w:numId="15" w16cid:durableId="1403868962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hideSpellingErrors/>
  <w:hideGrammaticalErrors/>
  <w:proofState w:spelling="clean" w:grammar="clean"/>
  <w:documentProtection w:formatting="1" w:enforcement="0"/>
  <w:defaultTabStop w:val="720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169"/>
    <w:rsid w:val="00000614"/>
    <w:rsid w:val="00002DC8"/>
    <w:rsid w:val="00007C15"/>
    <w:rsid w:val="00011B9B"/>
    <w:rsid w:val="00011E6B"/>
    <w:rsid w:val="00011F2B"/>
    <w:rsid w:val="00012687"/>
    <w:rsid w:val="0002234D"/>
    <w:rsid w:val="000225BF"/>
    <w:rsid w:val="00023A55"/>
    <w:rsid w:val="00023F7D"/>
    <w:rsid w:val="00026D22"/>
    <w:rsid w:val="00027A26"/>
    <w:rsid w:val="000329CB"/>
    <w:rsid w:val="000346A5"/>
    <w:rsid w:val="00035EA6"/>
    <w:rsid w:val="00036748"/>
    <w:rsid w:val="000418E0"/>
    <w:rsid w:val="00042D8B"/>
    <w:rsid w:val="00043390"/>
    <w:rsid w:val="00044AD5"/>
    <w:rsid w:val="00045196"/>
    <w:rsid w:val="000453A3"/>
    <w:rsid w:val="00045AE9"/>
    <w:rsid w:val="0004668A"/>
    <w:rsid w:val="00047BF5"/>
    <w:rsid w:val="0005287F"/>
    <w:rsid w:val="000531BF"/>
    <w:rsid w:val="00053AF4"/>
    <w:rsid w:val="00054493"/>
    <w:rsid w:val="000545D8"/>
    <w:rsid w:val="00060770"/>
    <w:rsid w:val="000615D4"/>
    <w:rsid w:val="000632C9"/>
    <w:rsid w:val="00063C69"/>
    <w:rsid w:val="000661D8"/>
    <w:rsid w:val="00066DE6"/>
    <w:rsid w:val="000728A8"/>
    <w:rsid w:val="0008274D"/>
    <w:rsid w:val="0008325A"/>
    <w:rsid w:val="00083292"/>
    <w:rsid w:val="00084F73"/>
    <w:rsid w:val="0008698C"/>
    <w:rsid w:val="000911F1"/>
    <w:rsid w:val="00091551"/>
    <w:rsid w:val="0009189F"/>
    <w:rsid w:val="0009227D"/>
    <w:rsid w:val="000937D1"/>
    <w:rsid w:val="00095AC8"/>
    <w:rsid w:val="000A467F"/>
    <w:rsid w:val="000A6D27"/>
    <w:rsid w:val="000A779A"/>
    <w:rsid w:val="000B022F"/>
    <w:rsid w:val="000B21EE"/>
    <w:rsid w:val="000B30A9"/>
    <w:rsid w:val="000B33F2"/>
    <w:rsid w:val="000B501D"/>
    <w:rsid w:val="000B5B05"/>
    <w:rsid w:val="000B64B0"/>
    <w:rsid w:val="000B6C20"/>
    <w:rsid w:val="000B7128"/>
    <w:rsid w:val="000B7329"/>
    <w:rsid w:val="000B74AA"/>
    <w:rsid w:val="000B7AE0"/>
    <w:rsid w:val="000B7CCC"/>
    <w:rsid w:val="000B7CF3"/>
    <w:rsid w:val="000C1784"/>
    <w:rsid w:val="000C34C4"/>
    <w:rsid w:val="000C3E07"/>
    <w:rsid w:val="000C3EBF"/>
    <w:rsid w:val="000C451F"/>
    <w:rsid w:val="000C643F"/>
    <w:rsid w:val="000C716D"/>
    <w:rsid w:val="000C7A77"/>
    <w:rsid w:val="000D5492"/>
    <w:rsid w:val="000D5586"/>
    <w:rsid w:val="000D7074"/>
    <w:rsid w:val="000D744E"/>
    <w:rsid w:val="000E04B4"/>
    <w:rsid w:val="000E0B97"/>
    <w:rsid w:val="000E2093"/>
    <w:rsid w:val="000E31B7"/>
    <w:rsid w:val="000E444F"/>
    <w:rsid w:val="000E4A61"/>
    <w:rsid w:val="000E4BDE"/>
    <w:rsid w:val="000E5C83"/>
    <w:rsid w:val="000E629E"/>
    <w:rsid w:val="000E68C6"/>
    <w:rsid w:val="000E7700"/>
    <w:rsid w:val="000E7D9F"/>
    <w:rsid w:val="000F0365"/>
    <w:rsid w:val="000F0B84"/>
    <w:rsid w:val="000F2069"/>
    <w:rsid w:val="000F2B81"/>
    <w:rsid w:val="000F3619"/>
    <w:rsid w:val="000F5C80"/>
    <w:rsid w:val="000F5E57"/>
    <w:rsid w:val="000F6BA3"/>
    <w:rsid w:val="000F79C8"/>
    <w:rsid w:val="000F7BC4"/>
    <w:rsid w:val="0010203B"/>
    <w:rsid w:val="00103818"/>
    <w:rsid w:val="00106187"/>
    <w:rsid w:val="00106B8B"/>
    <w:rsid w:val="0010730E"/>
    <w:rsid w:val="0011292A"/>
    <w:rsid w:val="00112FAB"/>
    <w:rsid w:val="00113101"/>
    <w:rsid w:val="00114226"/>
    <w:rsid w:val="0011590B"/>
    <w:rsid w:val="001166BC"/>
    <w:rsid w:val="001168CF"/>
    <w:rsid w:val="00116B22"/>
    <w:rsid w:val="00120310"/>
    <w:rsid w:val="001216B7"/>
    <w:rsid w:val="00121F86"/>
    <w:rsid w:val="00122DA9"/>
    <w:rsid w:val="00123208"/>
    <w:rsid w:val="001247FD"/>
    <w:rsid w:val="001253BE"/>
    <w:rsid w:val="00126138"/>
    <w:rsid w:val="00126913"/>
    <w:rsid w:val="00127A6B"/>
    <w:rsid w:val="00127DE7"/>
    <w:rsid w:val="00127E62"/>
    <w:rsid w:val="00130571"/>
    <w:rsid w:val="0013066C"/>
    <w:rsid w:val="00130689"/>
    <w:rsid w:val="00131093"/>
    <w:rsid w:val="001336A4"/>
    <w:rsid w:val="00136891"/>
    <w:rsid w:val="00136A7E"/>
    <w:rsid w:val="00137F23"/>
    <w:rsid w:val="00140614"/>
    <w:rsid w:val="0014294A"/>
    <w:rsid w:val="00144949"/>
    <w:rsid w:val="001510F1"/>
    <w:rsid w:val="00152060"/>
    <w:rsid w:val="00152822"/>
    <w:rsid w:val="00153D2B"/>
    <w:rsid w:val="0015431A"/>
    <w:rsid w:val="00154E4D"/>
    <w:rsid w:val="0015678C"/>
    <w:rsid w:val="00156B2F"/>
    <w:rsid w:val="001576FC"/>
    <w:rsid w:val="00161460"/>
    <w:rsid w:val="00161DDB"/>
    <w:rsid w:val="00166A75"/>
    <w:rsid w:val="001670D2"/>
    <w:rsid w:val="00172A82"/>
    <w:rsid w:val="00175403"/>
    <w:rsid w:val="001771AF"/>
    <w:rsid w:val="00180E66"/>
    <w:rsid w:val="001826FD"/>
    <w:rsid w:val="001844B5"/>
    <w:rsid w:val="00184BD4"/>
    <w:rsid w:val="00184E72"/>
    <w:rsid w:val="001908C3"/>
    <w:rsid w:val="00191247"/>
    <w:rsid w:val="00191A2D"/>
    <w:rsid w:val="00191D39"/>
    <w:rsid w:val="00193635"/>
    <w:rsid w:val="00193DD9"/>
    <w:rsid w:val="001946E2"/>
    <w:rsid w:val="0019531C"/>
    <w:rsid w:val="00195816"/>
    <w:rsid w:val="00195F4F"/>
    <w:rsid w:val="00196404"/>
    <w:rsid w:val="00196F6A"/>
    <w:rsid w:val="001A1DD2"/>
    <w:rsid w:val="001A2161"/>
    <w:rsid w:val="001A2DD8"/>
    <w:rsid w:val="001A3378"/>
    <w:rsid w:val="001A3D91"/>
    <w:rsid w:val="001A4DEA"/>
    <w:rsid w:val="001A5A39"/>
    <w:rsid w:val="001A5B9F"/>
    <w:rsid w:val="001A7674"/>
    <w:rsid w:val="001B05D2"/>
    <w:rsid w:val="001B0C49"/>
    <w:rsid w:val="001B1DF4"/>
    <w:rsid w:val="001B31F6"/>
    <w:rsid w:val="001B3F22"/>
    <w:rsid w:val="001B5139"/>
    <w:rsid w:val="001B5A6B"/>
    <w:rsid w:val="001B67A4"/>
    <w:rsid w:val="001C0A0B"/>
    <w:rsid w:val="001C1688"/>
    <w:rsid w:val="001C2613"/>
    <w:rsid w:val="001C706E"/>
    <w:rsid w:val="001C70DD"/>
    <w:rsid w:val="001D1449"/>
    <w:rsid w:val="001D224E"/>
    <w:rsid w:val="001D342D"/>
    <w:rsid w:val="001D3DD9"/>
    <w:rsid w:val="001D4AA9"/>
    <w:rsid w:val="001D5CFC"/>
    <w:rsid w:val="001D7492"/>
    <w:rsid w:val="001E04B2"/>
    <w:rsid w:val="001E0AF9"/>
    <w:rsid w:val="001E41BB"/>
    <w:rsid w:val="001E4445"/>
    <w:rsid w:val="001E6993"/>
    <w:rsid w:val="001E6F05"/>
    <w:rsid w:val="001E7C7E"/>
    <w:rsid w:val="001F02E9"/>
    <w:rsid w:val="001F1BED"/>
    <w:rsid w:val="001F26BB"/>
    <w:rsid w:val="001F5D9B"/>
    <w:rsid w:val="001F74ED"/>
    <w:rsid w:val="00201F3F"/>
    <w:rsid w:val="00203A0B"/>
    <w:rsid w:val="00203CDE"/>
    <w:rsid w:val="00206F80"/>
    <w:rsid w:val="00211920"/>
    <w:rsid w:val="00211A32"/>
    <w:rsid w:val="00211F07"/>
    <w:rsid w:val="002132C4"/>
    <w:rsid w:val="00213870"/>
    <w:rsid w:val="00213B2D"/>
    <w:rsid w:val="00213D46"/>
    <w:rsid w:val="00215130"/>
    <w:rsid w:val="002158FB"/>
    <w:rsid w:val="0021686B"/>
    <w:rsid w:val="00216BD2"/>
    <w:rsid w:val="00223274"/>
    <w:rsid w:val="002235E1"/>
    <w:rsid w:val="00223721"/>
    <w:rsid w:val="0022446E"/>
    <w:rsid w:val="00226866"/>
    <w:rsid w:val="002274B0"/>
    <w:rsid w:val="00227A3F"/>
    <w:rsid w:val="00227C25"/>
    <w:rsid w:val="00230BF7"/>
    <w:rsid w:val="00232AD7"/>
    <w:rsid w:val="002367C4"/>
    <w:rsid w:val="00237368"/>
    <w:rsid w:val="002377FA"/>
    <w:rsid w:val="0023793F"/>
    <w:rsid w:val="0024025E"/>
    <w:rsid w:val="00240340"/>
    <w:rsid w:val="00241214"/>
    <w:rsid w:val="00241C04"/>
    <w:rsid w:val="00241D07"/>
    <w:rsid w:val="002436F5"/>
    <w:rsid w:val="00244E3F"/>
    <w:rsid w:val="00247E91"/>
    <w:rsid w:val="002508D1"/>
    <w:rsid w:val="002508FB"/>
    <w:rsid w:val="002520E4"/>
    <w:rsid w:val="0025293F"/>
    <w:rsid w:val="00252996"/>
    <w:rsid w:val="0025498D"/>
    <w:rsid w:val="00254F7E"/>
    <w:rsid w:val="0025654F"/>
    <w:rsid w:val="00257345"/>
    <w:rsid w:val="00257938"/>
    <w:rsid w:val="00262588"/>
    <w:rsid w:val="0026325F"/>
    <w:rsid w:val="002632A6"/>
    <w:rsid w:val="002636B9"/>
    <w:rsid w:val="00264653"/>
    <w:rsid w:val="00264907"/>
    <w:rsid w:val="00264BBD"/>
    <w:rsid w:val="0026508E"/>
    <w:rsid w:val="00265515"/>
    <w:rsid w:val="00266196"/>
    <w:rsid w:val="002673D4"/>
    <w:rsid w:val="00267CC7"/>
    <w:rsid w:val="002718C6"/>
    <w:rsid w:val="00271A2E"/>
    <w:rsid w:val="00272936"/>
    <w:rsid w:val="00273238"/>
    <w:rsid w:val="00274BC4"/>
    <w:rsid w:val="00274FEF"/>
    <w:rsid w:val="00275766"/>
    <w:rsid w:val="0027777D"/>
    <w:rsid w:val="00277D01"/>
    <w:rsid w:val="00281495"/>
    <w:rsid w:val="002825FE"/>
    <w:rsid w:val="002826D5"/>
    <w:rsid w:val="002843AD"/>
    <w:rsid w:val="0028450D"/>
    <w:rsid w:val="00284F80"/>
    <w:rsid w:val="0028583D"/>
    <w:rsid w:val="002859BF"/>
    <w:rsid w:val="00287B96"/>
    <w:rsid w:val="0029197D"/>
    <w:rsid w:val="00291DEA"/>
    <w:rsid w:val="002932CD"/>
    <w:rsid w:val="0029408B"/>
    <w:rsid w:val="00294FDB"/>
    <w:rsid w:val="002A19A9"/>
    <w:rsid w:val="002A2D15"/>
    <w:rsid w:val="002A41F8"/>
    <w:rsid w:val="002A4D73"/>
    <w:rsid w:val="002A657E"/>
    <w:rsid w:val="002A7C08"/>
    <w:rsid w:val="002B05C3"/>
    <w:rsid w:val="002B13DD"/>
    <w:rsid w:val="002B2D15"/>
    <w:rsid w:val="002B5269"/>
    <w:rsid w:val="002B76C6"/>
    <w:rsid w:val="002C0C3F"/>
    <w:rsid w:val="002C0D33"/>
    <w:rsid w:val="002C1A2E"/>
    <w:rsid w:val="002C3709"/>
    <w:rsid w:val="002C73A1"/>
    <w:rsid w:val="002C7755"/>
    <w:rsid w:val="002D0881"/>
    <w:rsid w:val="002D2686"/>
    <w:rsid w:val="002D3A5E"/>
    <w:rsid w:val="002D7418"/>
    <w:rsid w:val="002E038D"/>
    <w:rsid w:val="002E04F1"/>
    <w:rsid w:val="002E243D"/>
    <w:rsid w:val="002E24E7"/>
    <w:rsid w:val="002E2942"/>
    <w:rsid w:val="002E305B"/>
    <w:rsid w:val="002E426E"/>
    <w:rsid w:val="002E6A1F"/>
    <w:rsid w:val="002E7906"/>
    <w:rsid w:val="002E7E31"/>
    <w:rsid w:val="002F30CD"/>
    <w:rsid w:val="002F47E0"/>
    <w:rsid w:val="00300C23"/>
    <w:rsid w:val="00301C48"/>
    <w:rsid w:val="003046C9"/>
    <w:rsid w:val="003062AC"/>
    <w:rsid w:val="00306CED"/>
    <w:rsid w:val="00306DCA"/>
    <w:rsid w:val="00311503"/>
    <w:rsid w:val="00312BA1"/>
    <w:rsid w:val="00313D3C"/>
    <w:rsid w:val="0031555C"/>
    <w:rsid w:val="00316BDE"/>
    <w:rsid w:val="00317EC3"/>
    <w:rsid w:val="00320224"/>
    <w:rsid w:val="0032073C"/>
    <w:rsid w:val="003218A8"/>
    <w:rsid w:val="00321912"/>
    <w:rsid w:val="00321DCC"/>
    <w:rsid w:val="0032242C"/>
    <w:rsid w:val="00322B40"/>
    <w:rsid w:val="0032329E"/>
    <w:rsid w:val="00323CBA"/>
    <w:rsid w:val="00327CD0"/>
    <w:rsid w:val="003300CA"/>
    <w:rsid w:val="003315FC"/>
    <w:rsid w:val="003348A5"/>
    <w:rsid w:val="00334B81"/>
    <w:rsid w:val="0033563C"/>
    <w:rsid w:val="00337FA6"/>
    <w:rsid w:val="00343C45"/>
    <w:rsid w:val="00346106"/>
    <w:rsid w:val="00346450"/>
    <w:rsid w:val="00351187"/>
    <w:rsid w:val="003521FD"/>
    <w:rsid w:val="00352E70"/>
    <w:rsid w:val="00352FD3"/>
    <w:rsid w:val="00353ED5"/>
    <w:rsid w:val="00355B4F"/>
    <w:rsid w:val="00355D49"/>
    <w:rsid w:val="00357366"/>
    <w:rsid w:val="00357A72"/>
    <w:rsid w:val="00357E96"/>
    <w:rsid w:val="0036068D"/>
    <w:rsid w:val="00360CA9"/>
    <w:rsid w:val="00362917"/>
    <w:rsid w:val="00365A71"/>
    <w:rsid w:val="00365F40"/>
    <w:rsid w:val="0036660D"/>
    <w:rsid w:val="003703E6"/>
    <w:rsid w:val="00370879"/>
    <w:rsid w:val="003718D2"/>
    <w:rsid w:val="0037363B"/>
    <w:rsid w:val="00373789"/>
    <w:rsid w:val="003754B2"/>
    <w:rsid w:val="00376E28"/>
    <w:rsid w:val="0038097B"/>
    <w:rsid w:val="0038166D"/>
    <w:rsid w:val="00383BCD"/>
    <w:rsid w:val="00383D17"/>
    <w:rsid w:val="003844ED"/>
    <w:rsid w:val="00384F16"/>
    <w:rsid w:val="003852C5"/>
    <w:rsid w:val="003866CF"/>
    <w:rsid w:val="00386E71"/>
    <w:rsid w:val="00390F78"/>
    <w:rsid w:val="0039273D"/>
    <w:rsid w:val="003930E1"/>
    <w:rsid w:val="00395F33"/>
    <w:rsid w:val="00396265"/>
    <w:rsid w:val="0039735A"/>
    <w:rsid w:val="003976E1"/>
    <w:rsid w:val="003A121F"/>
    <w:rsid w:val="003A22BC"/>
    <w:rsid w:val="003A241B"/>
    <w:rsid w:val="003A258B"/>
    <w:rsid w:val="003A702B"/>
    <w:rsid w:val="003B0524"/>
    <w:rsid w:val="003B05CF"/>
    <w:rsid w:val="003B0FA6"/>
    <w:rsid w:val="003B1D18"/>
    <w:rsid w:val="003B2991"/>
    <w:rsid w:val="003B2FF1"/>
    <w:rsid w:val="003B36A6"/>
    <w:rsid w:val="003B389E"/>
    <w:rsid w:val="003B6501"/>
    <w:rsid w:val="003C0D69"/>
    <w:rsid w:val="003C2358"/>
    <w:rsid w:val="003C31D6"/>
    <w:rsid w:val="003C5087"/>
    <w:rsid w:val="003C53CE"/>
    <w:rsid w:val="003C6293"/>
    <w:rsid w:val="003C6777"/>
    <w:rsid w:val="003C7FBC"/>
    <w:rsid w:val="003D050F"/>
    <w:rsid w:val="003D483B"/>
    <w:rsid w:val="003D4DF3"/>
    <w:rsid w:val="003D5C4F"/>
    <w:rsid w:val="003D7AD5"/>
    <w:rsid w:val="003E03A7"/>
    <w:rsid w:val="003E0F53"/>
    <w:rsid w:val="003E2ACE"/>
    <w:rsid w:val="003E41E1"/>
    <w:rsid w:val="003E4C02"/>
    <w:rsid w:val="003E5373"/>
    <w:rsid w:val="003E5A10"/>
    <w:rsid w:val="003E66F9"/>
    <w:rsid w:val="003F0564"/>
    <w:rsid w:val="003F0C62"/>
    <w:rsid w:val="003F1C6B"/>
    <w:rsid w:val="003F1DB1"/>
    <w:rsid w:val="003F2493"/>
    <w:rsid w:val="003F3764"/>
    <w:rsid w:val="003F3870"/>
    <w:rsid w:val="003F4458"/>
    <w:rsid w:val="003F68AA"/>
    <w:rsid w:val="003F6B66"/>
    <w:rsid w:val="00401708"/>
    <w:rsid w:val="00401D17"/>
    <w:rsid w:val="004026AD"/>
    <w:rsid w:val="004035B7"/>
    <w:rsid w:val="00404663"/>
    <w:rsid w:val="00404873"/>
    <w:rsid w:val="0040509C"/>
    <w:rsid w:val="00405149"/>
    <w:rsid w:val="004056C5"/>
    <w:rsid w:val="00405F01"/>
    <w:rsid w:val="00406E21"/>
    <w:rsid w:val="0040734E"/>
    <w:rsid w:val="00407E35"/>
    <w:rsid w:val="00410DED"/>
    <w:rsid w:val="004114F7"/>
    <w:rsid w:val="00412581"/>
    <w:rsid w:val="004144B7"/>
    <w:rsid w:val="004154D8"/>
    <w:rsid w:val="00415D73"/>
    <w:rsid w:val="00416350"/>
    <w:rsid w:val="0042025C"/>
    <w:rsid w:val="00421677"/>
    <w:rsid w:val="00421B5B"/>
    <w:rsid w:val="004221F2"/>
    <w:rsid w:val="004226DD"/>
    <w:rsid w:val="00422C56"/>
    <w:rsid w:val="00422C5B"/>
    <w:rsid w:val="00426E9B"/>
    <w:rsid w:val="00430BE0"/>
    <w:rsid w:val="00431D83"/>
    <w:rsid w:val="00431F59"/>
    <w:rsid w:val="0043275E"/>
    <w:rsid w:val="00433D1A"/>
    <w:rsid w:val="00435831"/>
    <w:rsid w:val="004358F2"/>
    <w:rsid w:val="00436854"/>
    <w:rsid w:val="004371A9"/>
    <w:rsid w:val="004373A8"/>
    <w:rsid w:val="00441CA8"/>
    <w:rsid w:val="004429B8"/>
    <w:rsid w:val="0044310E"/>
    <w:rsid w:val="00443526"/>
    <w:rsid w:val="00444C60"/>
    <w:rsid w:val="00444F65"/>
    <w:rsid w:val="00450EC4"/>
    <w:rsid w:val="00452E67"/>
    <w:rsid w:val="00453D4D"/>
    <w:rsid w:val="0045705B"/>
    <w:rsid w:val="00460158"/>
    <w:rsid w:val="00461BBD"/>
    <w:rsid w:val="00462672"/>
    <w:rsid w:val="00464E53"/>
    <w:rsid w:val="0046567A"/>
    <w:rsid w:val="004657C4"/>
    <w:rsid w:val="004675B0"/>
    <w:rsid w:val="00470559"/>
    <w:rsid w:val="0047102D"/>
    <w:rsid w:val="00471C97"/>
    <w:rsid w:val="004728DA"/>
    <w:rsid w:val="00472C0A"/>
    <w:rsid w:val="00474037"/>
    <w:rsid w:val="00474103"/>
    <w:rsid w:val="0047426E"/>
    <w:rsid w:val="004742DC"/>
    <w:rsid w:val="004743A1"/>
    <w:rsid w:val="004747DD"/>
    <w:rsid w:val="0047725A"/>
    <w:rsid w:val="00477926"/>
    <w:rsid w:val="00481572"/>
    <w:rsid w:val="00481D22"/>
    <w:rsid w:val="00482317"/>
    <w:rsid w:val="00482D9C"/>
    <w:rsid w:val="0048336E"/>
    <w:rsid w:val="004839B6"/>
    <w:rsid w:val="00484E7D"/>
    <w:rsid w:val="00492367"/>
    <w:rsid w:val="00492ECA"/>
    <w:rsid w:val="004930C5"/>
    <w:rsid w:val="004935CE"/>
    <w:rsid w:val="00496DF5"/>
    <w:rsid w:val="004A0B4E"/>
    <w:rsid w:val="004A24AE"/>
    <w:rsid w:val="004A5133"/>
    <w:rsid w:val="004A5194"/>
    <w:rsid w:val="004A608C"/>
    <w:rsid w:val="004B3E41"/>
    <w:rsid w:val="004B4BA2"/>
    <w:rsid w:val="004B6612"/>
    <w:rsid w:val="004B7A23"/>
    <w:rsid w:val="004C0C06"/>
    <w:rsid w:val="004C33FD"/>
    <w:rsid w:val="004C3A1A"/>
    <w:rsid w:val="004C4295"/>
    <w:rsid w:val="004C769F"/>
    <w:rsid w:val="004D1157"/>
    <w:rsid w:val="004D154F"/>
    <w:rsid w:val="004D17EB"/>
    <w:rsid w:val="004D1E53"/>
    <w:rsid w:val="004D294A"/>
    <w:rsid w:val="004D2D2A"/>
    <w:rsid w:val="004D3795"/>
    <w:rsid w:val="004D5A71"/>
    <w:rsid w:val="004D6DDF"/>
    <w:rsid w:val="004E08D4"/>
    <w:rsid w:val="004E1383"/>
    <w:rsid w:val="004E59D3"/>
    <w:rsid w:val="004F0D3D"/>
    <w:rsid w:val="004F2177"/>
    <w:rsid w:val="004F5495"/>
    <w:rsid w:val="004F67CD"/>
    <w:rsid w:val="004F7AF7"/>
    <w:rsid w:val="005002F6"/>
    <w:rsid w:val="0050195A"/>
    <w:rsid w:val="005028F0"/>
    <w:rsid w:val="00504C8C"/>
    <w:rsid w:val="00505446"/>
    <w:rsid w:val="005058BE"/>
    <w:rsid w:val="00505B38"/>
    <w:rsid w:val="005072C3"/>
    <w:rsid w:val="00512E64"/>
    <w:rsid w:val="00513845"/>
    <w:rsid w:val="00513FBA"/>
    <w:rsid w:val="00516D26"/>
    <w:rsid w:val="0052033C"/>
    <w:rsid w:val="005243DB"/>
    <w:rsid w:val="00524DF5"/>
    <w:rsid w:val="00525029"/>
    <w:rsid w:val="00525972"/>
    <w:rsid w:val="00526EBA"/>
    <w:rsid w:val="00531DD0"/>
    <w:rsid w:val="005324C8"/>
    <w:rsid w:val="00533F37"/>
    <w:rsid w:val="00535A94"/>
    <w:rsid w:val="00536206"/>
    <w:rsid w:val="00536A0F"/>
    <w:rsid w:val="00537117"/>
    <w:rsid w:val="0053722F"/>
    <w:rsid w:val="005426D9"/>
    <w:rsid w:val="00544284"/>
    <w:rsid w:val="00544F7A"/>
    <w:rsid w:val="005456CA"/>
    <w:rsid w:val="00545E6C"/>
    <w:rsid w:val="0054607D"/>
    <w:rsid w:val="005471EB"/>
    <w:rsid w:val="00547D45"/>
    <w:rsid w:val="00551CE3"/>
    <w:rsid w:val="0055212A"/>
    <w:rsid w:val="00552576"/>
    <w:rsid w:val="005537FB"/>
    <w:rsid w:val="0055381E"/>
    <w:rsid w:val="00557458"/>
    <w:rsid w:val="00557EA8"/>
    <w:rsid w:val="005609F9"/>
    <w:rsid w:val="005619B5"/>
    <w:rsid w:val="005640D8"/>
    <w:rsid w:val="0056431F"/>
    <w:rsid w:val="00565F9F"/>
    <w:rsid w:val="005718D7"/>
    <w:rsid w:val="00573031"/>
    <w:rsid w:val="005745E3"/>
    <w:rsid w:val="00585EE0"/>
    <w:rsid w:val="00592FFE"/>
    <w:rsid w:val="00593B33"/>
    <w:rsid w:val="00593EB3"/>
    <w:rsid w:val="005A0415"/>
    <w:rsid w:val="005A1420"/>
    <w:rsid w:val="005A22F2"/>
    <w:rsid w:val="005A2545"/>
    <w:rsid w:val="005A4C43"/>
    <w:rsid w:val="005A66A5"/>
    <w:rsid w:val="005A66FB"/>
    <w:rsid w:val="005B0955"/>
    <w:rsid w:val="005B11F9"/>
    <w:rsid w:val="005B61D4"/>
    <w:rsid w:val="005C010B"/>
    <w:rsid w:val="005C0339"/>
    <w:rsid w:val="005C059E"/>
    <w:rsid w:val="005C0C7E"/>
    <w:rsid w:val="005C337E"/>
    <w:rsid w:val="005C352D"/>
    <w:rsid w:val="005C388A"/>
    <w:rsid w:val="005C3CBE"/>
    <w:rsid w:val="005C4CCB"/>
    <w:rsid w:val="005C4E6A"/>
    <w:rsid w:val="005C626A"/>
    <w:rsid w:val="005D04D6"/>
    <w:rsid w:val="005D1C79"/>
    <w:rsid w:val="005D3BD2"/>
    <w:rsid w:val="005D41C6"/>
    <w:rsid w:val="005D4285"/>
    <w:rsid w:val="005D4C6F"/>
    <w:rsid w:val="005D6F3B"/>
    <w:rsid w:val="005D6F6F"/>
    <w:rsid w:val="005E04A7"/>
    <w:rsid w:val="005E0A5D"/>
    <w:rsid w:val="005E1846"/>
    <w:rsid w:val="005E3882"/>
    <w:rsid w:val="005E4035"/>
    <w:rsid w:val="005E4D57"/>
    <w:rsid w:val="005F13EE"/>
    <w:rsid w:val="005F1A00"/>
    <w:rsid w:val="005F3135"/>
    <w:rsid w:val="005F3DA6"/>
    <w:rsid w:val="005F5DE2"/>
    <w:rsid w:val="005F6D02"/>
    <w:rsid w:val="005F761C"/>
    <w:rsid w:val="00601A84"/>
    <w:rsid w:val="00601DE3"/>
    <w:rsid w:val="00602E8D"/>
    <w:rsid w:val="00603A44"/>
    <w:rsid w:val="00607881"/>
    <w:rsid w:val="00610EB6"/>
    <w:rsid w:val="00611192"/>
    <w:rsid w:val="00614120"/>
    <w:rsid w:val="006146B4"/>
    <w:rsid w:val="006148B6"/>
    <w:rsid w:val="00617FA5"/>
    <w:rsid w:val="0062156A"/>
    <w:rsid w:val="00621C2E"/>
    <w:rsid w:val="00621C3F"/>
    <w:rsid w:val="00623101"/>
    <w:rsid w:val="00626F6E"/>
    <w:rsid w:val="00627450"/>
    <w:rsid w:val="00630633"/>
    <w:rsid w:val="0063130A"/>
    <w:rsid w:val="00631677"/>
    <w:rsid w:val="00632518"/>
    <w:rsid w:val="00632FC3"/>
    <w:rsid w:val="006337D2"/>
    <w:rsid w:val="00633F6A"/>
    <w:rsid w:val="00634BFB"/>
    <w:rsid w:val="00634DA7"/>
    <w:rsid w:val="006359A1"/>
    <w:rsid w:val="006360A7"/>
    <w:rsid w:val="006362A5"/>
    <w:rsid w:val="00637357"/>
    <w:rsid w:val="006379D2"/>
    <w:rsid w:val="00640999"/>
    <w:rsid w:val="00641282"/>
    <w:rsid w:val="006430E7"/>
    <w:rsid w:val="00645983"/>
    <w:rsid w:val="00646CB8"/>
    <w:rsid w:val="00650D8B"/>
    <w:rsid w:val="00652EFC"/>
    <w:rsid w:val="00656206"/>
    <w:rsid w:val="00661D7C"/>
    <w:rsid w:val="00662C6C"/>
    <w:rsid w:val="00664527"/>
    <w:rsid w:val="0066733C"/>
    <w:rsid w:val="00670F5C"/>
    <w:rsid w:val="00675FBF"/>
    <w:rsid w:val="00676360"/>
    <w:rsid w:val="006779E8"/>
    <w:rsid w:val="006831E4"/>
    <w:rsid w:val="0068539B"/>
    <w:rsid w:val="0069257D"/>
    <w:rsid w:val="00695C14"/>
    <w:rsid w:val="006975DB"/>
    <w:rsid w:val="006A0849"/>
    <w:rsid w:val="006A1A5C"/>
    <w:rsid w:val="006A1CF1"/>
    <w:rsid w:val="006A2EC2"/>
    <w:rsid w:val="006A3C04"/>
    <w:rsid w:val="006A4995"/>
    <w:rsid w:val="006A53AD"/>
    <w:rsid w:val="006A7518"/>
    <w:rsid w:val="006B01CE"/>
    <w:rsid w:val="006B0D3E"/>
    <w:rsid w:val="006B2156"/>
    <w:rsid w:val="006B2686"/>
    <w:rsid w:val="006B2F75"/>
    <w:rsid w:val="006B3023"/>
    <w:rsid w:val="006B3CA1"/>
    <w:rsid w:val="006C0B92"/>
    <w:rsid w:val="006C2253"/>
    <w:rsid w:val="006C2846"/>
    <w:rsid w:val="006C2C20"/>
    <w:rsid w:val="006C3F05"/>
    <w:rsid w:val="006C4723"/>
    <w:rsid w:val="006C63CF"/>
    <w:rsid w:val="006C7EEE"/>
    <w:rsid w:val="006D1F1C"/>
    <w:rsid w:val="006D2BA1"/>
    <w:rsid w:val="006D2FC0"/>
    <w:rsid w:val="006D3A2D"/>
    <w:rsid w:val="006D40C8"/>
    <w:rsid w:val="006D60B0"/>
    <w:rsid w:val="006D69CB"/>
    <w:rsid w:val="006E0711"/>
    <w:rsid w:val="006E0FD6"/>
    <w:rsid w:val="006E18CA"/>
    <w:rsid w:val="006E21DD"/>
    <w:rsid w:val="006E3FAB"/>
    <w:rsid w:val="006E554D"/>
    <w:rsid w:val="006E6982"/>
    <w:rsid w:val="006E7A69"/>
    <w:rsid w:val="006E7E47"/>
    <w:rsid w:val="006F0E62"/>
    <w:rsid w:val="006F1ACC"/>
    <w:rsid w:val="006F3A03"/>
    <w:rsid w:val="006F69BE"/>
    <w:rsid w:val="006F77AC"/>
    <w:rsid w:val="006F7C66"/>
    <w:rsid w:val="00700735"/>
    <w:rsid w:val="007024EA"/>
    <w:rsid w:val="00703C7E"/>
    <w:rsid w:val="007040D0"/>
    <w:rsid w:val="0070445C"/>
    <w:rsid w:val="00704978"/>
    <w:rsid w:val="00705E62"/>
    <w:rsid w:val="00707C69"/>
    <w:rsid w:val="00710B85"/>
    <w:rsid w:val="00713DE5"/>
    <w:rsid w:val="007142FA"/>
    <w:rsid w:val="007144BF"/>
    <w:rsid w:val="00714C40"/>
    <w:rsid w:val="0071508A"/>
    <w:rsid w:val="007167F9"/>
    <w:rsid w:val="007171A3"/>
    <w:rsid w:val="00717561"/>
    <w:rsid w:val="00717EE1"/>
    <w:rsid w:val="007215BB"/>
    <w:rsid w:val="007219E7"/>
    <w:rsid w:val="00721C55"/>
    <w:rsid w:val="007220EC"/>
    <w:rsid w:val="007221A5"/>
    <w:rsid w:val="00724274"/>
    <w:rsid w:val="0072572A"/>
    <w:rsid w:val="00727452"/>
    <w:rsid w:val="00727A93"/>
    <w:rsid w:val="00732DB7"/>
    <w:rsid w:val="00733237"/>
    <w:rsid w:val="00735AAF"/>
    <w:rsid w:val="00736344"/>
    <w:rsid w:val="0073782F"/>
    <w:rsid w:val="00737E34"/>
    <w:rsid w:val="00740CAE"/>
    <w:rsid w:val="0074105E"/>
    <w:rsid w:val="00741368"/>
    <w:rsid w:val="00741F53"/>
    <w:rsid w:val="00742521"/>
    <w:rsid w:val="0074451F"/>
    <w:rsid w:val="00747058"/>
    <w:rsid w:val="007470F2"/>
    <w:rsid w:val="00747F2F"/>
    <w:rsid w:val="00750206"/>
    <w:rsid w:val="007517B7"/>
    <w:rsid w:val="00751994"/>
    <w:rsid w:val="00751F96"/>
    <w:rsid w:val="0075223C"/>
    <w:rsid w:val="0075464D"/>
    <w:rsid w:val="00755A0D"/>
    <w:rsid w:val="00761316"/>
    <w:rsid w:val="007615B0"/>
    <w:rsid w:val="00763485"/>
    <w:rsid w:val="00764855"/>
    <w:rsid w:val="00765ED8"/>
    <w:rsid w:val="00767408"/>
    <w:rsid w:val="00771718"/>
    <w:rsid w:val="0077282C"/>
    <w:rsid w:val="007734E5"/>
    <w:rsid w:val="00773B85"/>
    <w:rsid w:val="00773E64"/>
    <w:rsid w:val="0077437D"/>
    <w:rsid w:val="007764CE"/>
    <w:rsid w:val="00777646"/>
    <w:rsid w:val="007825BF"/>
    <w:rsid w:val="00782CC4"/>
    <w:rsid w:val="0078379E"/>
    <w:rsid w:val="007846F0"/>
    <w:rsid w:val="007872A1"/>
    <w:rsid w:val="0079151C"/>
    <w:rsid w:val="00794622"/>
    <w:rsid w:val="0079770B"/>
    <w:rsid w:val="00797A0B"/>
    <w:rsid w:val="00797D86"/>
    <w:rsid w:val="007A01D6"/>
    <w:rsid w:val="007A1002"/>
    <w:rsid w:val="007A1041"/>
    <w:rsid w:val="007A3A16"/>
    <w:rsid w:val="007A42B8"/>
    <w:rsid w:val="007A5E9A"/>
    <w:rsid w:val="007A6E38"/>
    <w:rsid w:val="007A6EFE"/>
    <w:rsid w:val="007A7276"/>
    <w:rsid w:val="007A74FA"/>
    <w:rsid w:val="007B1012"/>
    <w:rsid w:val="007B14AC"/>
    <w:rsid w:val="007B1BB9"/>
    <w:rsid w:val="007B2EA8"/>
    <w:rsid w:val="007B3F17"/>
    <w:rsid w:val="007B3F52"/>
    <w:rsid w:val="007B48A5"/>
    <w:rsid w:val="007B7F7A"/>
    <w:rsid w:val="007C09DF"/>
    <w:rsid w:val="007C2A33"/>
    <w:rsid w:val="007C4E76"/>
    <w:rsid w:val="007C6976"/>
    <w:rsid w:val="007C77FE"/>
    <w:rsid w:val="007C78BE"/>
    <w:rsid w:val="007D0B3E"/>
    <w:rsid w:val="007D285F"/>
    <w:rsid w:val="007D2B88"/>
    <w:rsid w:val="007D3D6B"/>
    <w:rsid w:val="007D4B78"/>
    <w:rsid w:val="007D4F07"/>
    <w:rsid w:val="007D5A46"/>
    <w:rsid w:val="007E0D89"/>
    <w:rsid w:val="007E13E1"/>
    <w:rsid w:val="007E1920"/>
    <w:rsid w:val="007E28F8"/>
    <w:rsid w:val="007E4B3E"/>
    <w:rsid w:val="007F096B"/>
    <w:rsid w:val="007F0FCF"/>
    <w:rsid w:val="007F4BF1"/>
    <w:rsid w:val="007F60FF"/>
    <w:rsid w:val="007F72D5"/>
    <w:rsid w:val="008129D6"/>
    <w:rsid w:val="00812E71"/>
    <w:rsid w:val="008146A8"/>
    <w:rsid w:val="008149AA"/>
    <w:rsid w:val="0081637B"/>
    <w:rsid w:val="00816B96"/>
    <w:rsid w:val="00817AFB"/>
    <w:rsid w:val="00817DC9"/>
    <w:rsid w:val="00817F2F"/>
    <w:rsid w:val="00820117"/>
    <w:rsid w:val="0082130C"/>
    <w:rsid w:val="00821CA9"/>
    <w:rsid w:val="00821D39"/>
    <w:rsid w:val="00821DC9"/>
    <w:rsid w:val="008245E9"/>
    <w:rsid w:val="0082472E"/>
    <w:rsid w:val="008260B1"/>
    <w:rsid w:val="00826BF5"/>
    <w:rsid w:val="00827318"/>
    <w:rsid w:val="00827BE7"/>
    <w:rsid w:val="008302B7"/>
    <w:rsid w:val="00832760"/>
    <w:rsid w:val="00833C1F"/>
    <w:rsid w:val="0083471A"/>
    <w:rsid w:val="008372D3"/>
    <w:rsid w:val="0083779D"/>
    <w:rsid w:val="00840A0E"/>
    <w:rsid w:val="00840C8F"/>
    <w:rsid w:val="00844E62"/>
    <w:rsid w:val="00846BA4"/>
    <w:rsid w:val="00847103"/>
    <w:rsid w:val="008511F3"/>
    <w:rsid w:val="00852DBF"/>
    <w:rsid w:val="00853DF7"/>
    <w:rsid w:val="008540ED"/>
    <w:rsid w:val="00854298"/>
    <w:rsid w:val="008551D6"/>
    <w:rsid w:val="008553E6"/>
    <w:rsid w:val="008564C6"/>
    <w:rsid w:val="00856C2C"/>
    <w:rsid w:val="00856E9C"/>
    <w:rsid w:val="0085711E"/>
    <w:rsid w:val="0085759A"/>
    <w:rsid w:val="00862FDD"/>
    <w:rsid w:val="00864A8B"/>
    <w:rsid w:val="00870616"/>
    <w:rsid w:val="00871463"/>
    <w:rsid w:val="00873979"/>
    <w:rsid w:val="00873C1E"/>
    <w:rsid w:val="00874210"/>
    <w:rsid w:val="0087524F"/>
    <w:rsid w:val="00876345"/>
    <w:rsid w:val="00876A1A"/>
    <w:rsid w:val="00880755"/>
    <w:rsid w:val="008822E2"/>
    <w:rsid w:val="008846B3"/>
    <w:rsid w:val="00884F29"/>
    <w:rsid w:val="008855B1"/>
    <w:rsid w:val="008860C3"/>
    <w:rsid w:val="008909D7"/>
    <w:rsid w:val="00893C26"/>
    <w:rsid w:val="00895032"/>
    <w:rsid w:val="00895D57"/>
    <w:rsid w:val="0089615E"/>
    <w:rsid w:val="0089650E"/>
    <w:rsid w:val="008A1AD7"/>
    <w:rsid w:val="008A2DA9"/>
    <w:rsid w:val="008A6DFA"/>
    <w:rsid w:val="008A71E3"/>
    <w:rsid w:val="008A73B1"/>
    <w:rsid w:val="008A7423"/>
    <w:rsid w:val="008A7C49"/>
    <w:rsid w:val="008B0725"/>
    <w:rsid w:val="008B08B7"/>
    <w:rsid w:val="008B1196"/>
    <w:rsid w:val="008B2263"/>
    <w:rsid w:val="008B36F1"/>
    <w:rsid w:val="008B3D3F"/>
    <w:rsid w:val="008B63C5"/>
    <w:rsid w:val="008B70C1"/>
    <w:rsid w:val="008C0424"/>
    <w:rsid w:val="008C10AE"/>
    <w:rsid w:val="008C13D6"/>
    <w:rsid w:val="008C49FA"/>
    <w:rsid w:val="008C4C61"/>
    <w:rsid w:val="008C605E"/>
    <w:rsid w:val="008D05B5"/>
    <w:rsid w:val="008D1518"/>
    <w:rsid w:val="008D3490"/>
    <w:rsid w:val="008D435F"/>
    <w:rsid w:val="008D4B23"/>
    <w:rsid w:val="008D555B"/>
    <w:rsid w:val="008D6222"/>
    <w:rsid w:val="008D6504"/>
    <w:rsid w:val="008D66C8"/>
    <w:rsid w:val="008E0979"/>
    <w:rsid w:val="008E27E1"/>
    <w:rsid w:val="008E4560"/>
    <w:rsid w:val="008E6A8D"/>
    <w:rsid w:val="008F1131"/>
    <w:rsid w:val="008F25BE"/>
    <w:rsid w:val="008F282D"/>
    <w:rsid w:val="008F3C0F"/>
    <w:rsid w:val="008F4AFC"/>
    <w:rsid w:val="008F4DB6"/>
    <w:rsid w:val="008F5DFE"/>
    <w:rsid w:val="009000FE"/>
    <w:rsid w:val="00905D43"/>
    <w:rsid w:val="00906C37"/>
    <w:rsid w:val="00907B80"/>
    <w:rsid w:val="009121C3"/>
    <w:rsid w:val="00914BDF"/>
    <w:rsid w:val="00914FAD"/>
    <w:rsid w:val="00915484"/>
    <w:rsid w:val="00916106"/>
    <w:rsid w:val="00916333"/>
    <w:rsid w:val="00917A96"/>
    <w:rsid w:val="00922D2F"/>
    <w:rsid w:val="00924258"/>
    <w:rsid w:val="009244BF"/>
    <w:rsid w:val="009247C9"/>
    <w:rsid w:val="0092577B"/>
    <w:rsid w:val="0092624E"/>
    <w:rsid w:val="00930C15"/>
    <w:rsid w:val="00930F3A"/>
    <w:rsid w:val="00932F3B"/>
    <w:rsid w:val="009332D2"/>
    <w:rsid w:val="0093462D"/>
    <w:rsid w:val="00941C4C"/>
    <w:rsid w:val="00941EAB"/>
    <w:rsid w:val="00942553"/>
    <w:rsid w:val="00943763"/>
    <w:rsid w:val="00943D0D"/>
    <w:rsid w:val="0094471D"/>
    <w:rsid w:val="00944754"/>
    <w:rsid w:val="00945833"/>
    <w:rsid w:val="009522E5"/>
    <w:rsid w:val="009522F6"/>
    <w:rsid w:val="00952F56"/>
    <w:rsid w:val="00953B8A"/>
    <w:rsid w:val="009551D6"/>
    <w:rsid w:val="00955611"/>
    <w:rsid w:val="00957334"/>
    <w:rsid w:val="00957EE5"/>
    <w:rsid w:val="00962BDB"/>
    <w:rsid w:val="009632E0"/>
    <w:rsid w:val="009642A8"/>
    <w:rsid w:val="0096522B"/>
    <w:rsid w:val="00966479"/>
    <w:rsid w:val="00970846"/>
    <w:rsid w:val="00973A9B"/>
    <w:rsid w:val="009741F3"/>
    <w:rsid w:val="00974293"/>
    <w:rsid w:val="00974F1C"/>
    <w:rsid w:val="00974FED"/>
    <w:rsid w:val="00975CD6"/>
    <w:rsid w:val="0097682D"/>
    <w:rsid w:val="00977FD1"/>
    <w:rsid w:val="00982A6D"/>
    <w:rsid w:val="00983A79"/>
    <w:rsid w:val="0098427D"/>
    <w:rsid w:val="00985BF7"/>
    <w:rsid w:val="00987A2E"/>
    <w:rsid w:val="00990F88"/>
    <w:rsid w:val="0099150F"/>
    <w:rsid w:val="009969AA"/>
    <w:rsid w:val="009A255C"/>
    <w:rsid w:val="009A273D"/>
    <w:rsid w:val="009A5EF3"/>
    <w:rsid w:val="009A691D"/>
    <w:rsid w:val="009A78B1"/>
    <w:rsid w:val="009B01B1"/>
    <w:rsid w:val="009B0B12"/>
    <w:rsid w:val="009B127D"/>
    <w:rsid w:val="009B32C6"/>
    <w:rsid w:val="009B3F08"/>
    <w:rsid w:val="009B47E3"/>
    <w:rsid w:val="009B5576"/>
    <w:rsid w:val="009B66A8"/>
    <w:rsid w:val="009C2B56"/>
    <w:rsid w:val="009C3188"/>
    <w:rsid w:val="009C3869"/>
    <w:rsid w:val="009C38C4"/>
    <w:rsid w:val="009C48B0"/>
    <w:rsid w:val="009C53CF"/>
    <w:rsid w:val="009C5821"/>
    <w:rsid w:val="009D0AF2"/>
    <w:rsid w:val="009D172F"/>
    <w:rsid w:val="009D1BFA"/>
    <w:rsid w:val="009D28BB"/>
    <w:rsid w:val="009D28C0"/>
    <w:rsid w:val="009D3112"/>
    <w:rsid w:val="009D77DF"/>
    <w:rsid w:val="009E1CEA"/>
    <w:rsid w:val="009E3DF9"/>
    <w:rsid w:val="009E5539"/>
    <w:rsid w:val="009E5793"/>
    <w:rsid w:val="009E7736"/>
    <w:rsid w:val="009E7EE9"/>
    <w:rsid w:val="009F07B8"/>
    <w:rsid w:val="009F090D"/>
    <w:rsid w:val="009F0F1E"/>
    <w:rsid w:val="009F2B8A"/>
    <w:rsid w:val="009F4A77"/>
    <w:rsid w:val="009F4BBB"/>
    <w:rsid w:val="009F5FAC"/>
    <w:rsid w:val="009F6DB6"/>
    <w:rsid w:val="009F70CC"/>
    <w:rsid w:val="009F77A1"/>
    <w:rsid w:val="009F7F7D"/>
    <w:rsid w:val="00A0438A"/>
    <w:rsid w:val="00A0445E"/>
    <w:rsid w:val="00A0641B"/>
    <w:rsid w:val="00A118FA"/>
    <w:rsid w:val="00A11E3D"/>
    <w:rsid w:val="00A12086"/>
    <w:rsid w:val="00A12095"/>
    <w:rsid w:val="00A13763"/>
    <w:rsid w:val="00A14D9A"/>
    <w:rsid w:val="00A15F17"/>
    <w:rsid w:val="00A210A3"/>
    <w:rsid w:val="00A21803"/>
    <w:rsid w:val="00A22B72"/>
    <w:rsid w:val="00A245C6"/>
    <w:rsid w:val="00A268C0"/>
    <w:rsid w:val="00A274A0"/>
    <w:rsid w:val="00A3101F"/>
    <w:rsid w:val="00A3110A"/>
    <w:rsid w:val="00A31941"/>
    <w:rsid w:val="00A32D60"/>
    <w:rsid w:val="00A36FEC"/>
    <w:rsid w:val="00A44FDF"/>
    <w:rsid w:val="00A45D0D"/>
    <w:rsid w:val="00A4694D"/>
    <w:rsid w:val="00A46E87"/>
    <w:rsid w:val="00A4795A"/>
    <w:rsid w:val="00A47CEA"/>
    <w:rsid w:val="00A5008D"/>
    <w:rsid w:val="00A5074F"/>
    <w:rsid w:val="00A51523"/>
    <w:rsid w:val="00A53F4B"/>
    <w:rsid w:val="00A61D7E"/>
    <w:rsid w:val="00A62A6A"/>
    <w:rsid w:val="00A631F1"/>
    <w:rsid w:val="00A646EA"/>
    <w:rsid w:val="00A65102"/>
    <w:rsid w:val="00A65598"/>
    <w:rsid w:val="00A65C43"/>
    <w:rsid w:val="00A71ED6"/>
    <w:rsid w:val="00A74706"/>
    <w:rsid w:val="00A808EE"/>
    <w:rsid w:val="00A80C1D"/>
    <w:rsid w:val="00A815F5"/>
    <w:rsid w:val="00A81FB7"/>
    <w:rsid w:val="00A82496"/>
    <w:rsid w:val="00A83CFF"/>
    <w:rsid w:val="00A8448C"/>
    <w:rsid w:val="00A85A3B"/>
    <w:rsid w:val="00A8623C"/>
    <w:rsid w:val="00A90891"/>
    <w:rsid w:val="00A90FF7"/>
    <w:rsid w:val="00A914B9"/>
    <w:rsid w:val="00A91DE0"/>
    <w:rsid w:val="00A9258E"/>
    <w:rsid w:val="00A9298B"/>
    <w:rsid w:val="00A95938"/>
    <w:rsid w:val="00A96292"/>
    <w:rsid w:val="00AA0504"/>
    <w:rsid w:val="00AA47CF"/>
    <w:rsid w:val="00AA4CA2"/>
    <w:rsid w:val="00AB0BD1"/>
    <w:rsid w:val="00AB1150"/>
    <w:rsid w:val="00AB1903"/>
    <w:rsid w:val="00AB289D"/>
    <w:rsid w:val="00AB368B"/>
    <w:rsid w:val="00AB5D80"/>
    <w:rsid w:val="00AB5E6A"/>
    <w:rsid w:val="00AB7675"/>
    <w:rsid w:val="00AB7FF8"/>
    <w:rsid w:val="00AC10CB"/>
    <w:rsid w:val="00AC2102"/>
    <w:rsid w:val="00AC279A"/>
    <w:rsid w:val="00AC3323"/>
    <w:rsid w:val="00AC56AA"/>
    <w:rsid w:val="00AC5C49"/>
    <w:rsid w:val="00AD158E"/>
    <w:rsid w:val="00AD3860"/>
    <w:rsid w:val="00AD3FD6"/>
    <w:rsid w:val="00AD5535"/>
    <w:rsid w:val="00AD6C34"/>
    <w:rsid w:val="00AD7959"/>
    <w:rsid w:val="00AE16AF"/>
    <w:rsid w:val="00AE1C13"/>
    <w:rsid w:val="00AE2183"/>
    <w:rsid w:val="00AE40B9"/>
    <w:rsid w:val="00AE4147"/>
    <w:rsid w:val="00AE6D07"/>
    <w:rsid w:val="00AE7839"/>
    <w:rsid w:val="00AF0275"/>
    <w:rsid w:val="00AF1D3B"/>
    <w:rsid w:val="00AF3B92"/>
    <w:rsid w:val="00AF5946"/>
    <w:rsid w:val="00AF6320"/>
    <w:rsid w:val="00AF751F"/>
    <w:rsid w:val="00B0102E"/>
    <w:rsid w:val="00B010C3"/>
    <w:rsid w:val="00B01126"/>
    <w:rsid w:val="00B0134F"/>
    <w:rsid w:val="00B01D5E"/>
    <w:rsid w:val="00B0205E"/>
    <w:rsid w:val="00B02C76"/>
    <w:rsid w:val="00B037FA"/>
    <w:rsid w:val="00B06221"/>
    <w:rsid w:val="00B068C9"/>
    <w:rsid w:val="00B07490"/>
    <w:rsid w:val="00B07EB1"/>
    <w:rsid w:val="00B1080A"/>
    <w:rsid w:val="00B1300D"/>
    <w:rsid w:val="00B1643B"/>
    <w:rsid w:val="00B166AE"/>
    <w:rsid w:val="00B17590"/>
    <w:rsid w:val="00B178B5"/>
    <w:rsid w:val="00B21BAA"/>
    <w:rsid w:val="00B246CB"/>
    <w:rsid w:val="00B2525B"/>
    <w:rsid w:val="00B26013"/>
    <w:rsid w:val="00B2653E"/>
    <w:rsid w:val="00B26733"/>
    <w:rsid w:val="00B271FB"/>
    <w:rsid w:val="00B27256"/>
    <w:rsid w:val="00B34E9E"/>
    <w:rsid w:val="00B36E3D"/>
    <w:rsid w:val="00B409A1"/>
    <w:rsid w:val="00B42DE3"/>
    <w:rsid w:val="00B457FB"/>
    <w:rsid w:val="00B46E5C"/>
    <w:rsid w:val="00B47971"/>
    <w:rsid w:val="00B50096"/>
    <w:rsid w:val="00B52005"/>
    <w:rsid w:val="00B52D45"/>
    <w:rsid w:val="00B544BF"/>
    <w:rsid w:val="00B546A0"/>
    <w:rsid w:val="00B54738"/>
    <w:rsid w:val="00B55401"/>
    <w:rsid w:val="00B56376"/>
    <w:rsid w:val="00B56E2D"/>
    <w:rsid w:val="00B56E64"/>
    <w:rsid w:val="00B57169"/>
    <w:rsid w:val="00B6153C"/>
    <w:rsid w:val="00B62A2D"/>
    <w:rsid w:val="00B65A3F"/>
    <w:rsid w:val="00B666E3"/>
    <w:rsid w:val="00B66895"/>
    <w:rsid w:val="00B66AA0"/>
    <w:rsid w:val="00B67C68"/>
    <w:rsid w:val="00B704AE"/>
    <w:rsid w:val="00B71F97"/>
    <w:rsid w:val="00B72B95"/>
    <w:rsid w:val="00B73D3F"/>
    <w:rsid w:val="00B759AF"/>
    <w:rsid w:val="00B76108"/>
    <w:rsid w:val="00B76E05"/>
    <w:rsid w:val="00B80080"/>
    <w:rsid w:val="00B814A7"/>
    <w:rsid w:val="00B81EF7"/>
    <w:rsid w:val="00B840B8"/>
    <w:rsid w:val="00B84B44"/>
    <w:rsid w:val="00B873A1"/>
    <w:rsid w:val="00B903B3"/>
    <w:rsid w:val="00B9325B"/>
    <w:rsid w:val="00B93347"/>
    <w:rsid w:val="00B94491"/>
    <w:rsid w:val="00B96094"/>
    <w:rsid w:val="00B96308"/>
    <w:rsid w:val="00BA079D"/>
    <w:rsid w:val="00BA0B36"/>
    <w:rsid w:val="00BA1A48"/>
    <w:rsid w:val="00BA1C0D"/>
    <w:rsid w:val="00BA27E1"/>
    <w:rsid w:val="00BA2939"/>
    <w:rsid w:val="00BA36FA"/>
    <w:rsid w:val="00BA3866"/>
    <w:rsid w:val="00BA69C5"/>
    <w:rsid w:val="00BB072B"/>
    <w:rsid w:val="00BB0C01"/>
    <w:rsid w:val="00BB1805"/>
    <w:rsid w:val="00BB3157"/>
    <w:rsid w:val="00BB388D"/>
    <w:rsid w:val="00BB433B"/>
    <w:rsid w:val="00BB4D58"/>
    <w:rsid w:val="00BB5E69"/>
    <w:rsid w:val="00BB639B"/>
    <w:rsid w:val="00BB6E61"/>
    <w:rsid w:val="00BC00E1"/>
    <w:rsid w:val="00BC23DA"/>
    <w:rsid w:val="00BC3307"/>
    <w:rsid w:val="00BD16EA"/>
    <w:rsid w:val="00BD3CA2"/>
    <w:rsid w:val="00BD50B5"/>
    <w:rsid w:val="00BD5C65"/>
    <w:rsid w:val="00BD7A46"/>
    <w:rsid w:val="00BE04A5"/>
    <w:rsid w:val="00BE426D"/>
    <w:rsid w:val="00BE4F62"/>
    <w:rsid w:val="00BE55D3"/>
    <w:rsid w:val="00BE5840"/>
    <w:rsid w:val="00BF11E7"/>
    <w:rsid w:val="00BF1335"/>
    <w:rsid w:val="00BF255A"/>
    <w:rsid w:val="00BF4160"/>
    <w:rsid w:val="00BF7036"/>
    <w:rsid w:val="00BF707B"/>
    <w:rsid w:val="00C005CD"/>
    <w:rsid w:val="00C0070D"/>
    <w:rsid w:val="00C02732"/>
    <w:rsid w:val="00C04224"/>
    <w:rsid w:val="00C04255"/>
    <w:rsid w:val="00C047AB"/>
    <w:rsid w:val="00C05941"/>
    <w:rsid w:val="00C05A62"/>
    <w:rsid w:val="00C05F41"/>
    <w:rsid w:val="00C063F7"/>
    <w:rsid w:val="00C079A7"/>
    <w:rsid w:val="00C12A6C"/>
    <w:rsid w:val="00C13068"/>
    <w:rsid w:val="00C134A7"/>
    <w:rsid w:val="00C14586"/>
    <w:rsid w:val="00C147A1"/>
    <w:rsid w:val="00C14B3D"/>
    <w:rsid w:val="00C15E40"/>
    <w:rsid w:val="00C204AA"/>
    <w:rsid w:val="00C224C1"/>
    <w:rsid w:val="00C22CB5"/>
    <w:rsid w:val="00C23BFE"/>
    <w:rsid w:val="00C27C89"/>
    <w:rsid w:val="00C30592"/>
    <w:rsid w:val="00C30B6D"/>
    <w:rsid w:val="00C3125A"/>
    <w:rsid w:val="00C3161E"/>
    <w:rsid w:val="00C319E5"/>
    <w:rsid w:val="00C31A93"/>
    <w:rsid w:val="00C334F2"/>
    <w:rsid w:val="00C33AED"/>
    <w:rsid w:val="00C36269"/>
    <w:rsid w:val="00C36736"/>
    <w:rsid w:val="00C36EE2"/>
    <w:rsid w:val="00C374C7"/>
    <w:rsid w:val="00C37929"/>
    <w:rsid w:val="00C404EC"/>
    <w:rsid w:val="00C40C7B"/>
    <w:rsid w:val="00C4301C"/>
    <w:rsid w:val="00C43AF5"/>
    <w:rsid w:val="00C44773"/>
    <w:rsid w:val="00C448A6"/>
    <w:rsid w:val="00C51652"/>
    <w:rsid w:val="00C525C2"/>
    <w:rsid w:val="00C52F35"/>
    <w:rsid w:val="00C53FE9"/>
    <w:rsid w:val="00C55435"/>
    <w:rsid w:val="00C56D41"/>
    <w:rsid w:val="00C60482"/>
    <w:rsid w:val="00C6069B"/>
    <w:rsid w:val="00C6097F"/>
    <w:rsid w:val="00C61BEA"/>
    <w:rsid w:val="00C631D2"/>
    <w:rsid w:val="00C6411B"/>
    <w:rsid w:val="00C642D0"/>
    <w:rsid w:val="00C67200"/>
    <w:rsid w:val="00C70E1E"/>
    <w:rsid w:val="00C735E0"/>
    <w:rsid w:val="00C73630"/>
    <w:rsid w:val="00C7364A"/>
    <w:rsid w:val="00C7497A"/>
    <w:rsid w:val="00C752DE"/>
    <w:rsid w:val="00C75424"/>
    <w:rsid w:val="00C76EB8"/>
    <w:rsid w:val="00C76F85"/>
    <w:rsid w:val="00C81757"/>
    <w:rsid w:val="00C819BA"/>
    <w:rsid w:val="00C82517"/>
    <w:rsid w:val="00C8353C"/>
    <w:rsid w:val="00C83B3F"/>
    <w:rsid w:val="00C851CF"/>
    <w:rsid w:val="00C85F63"/>
    <w:rsid w:val="00C86EE7"/>
    <w:rsid w:val="00C90273"/>
    <w:rsid w:val="00C9094D"/>
    <w:rsid w:val="00C90D67"/>
    <w:rsid w:val="00C91381"/>
    <w:rsid w:val="00C92755"/>
    <w:rsid w:val="00C960D6"/>
    <w:rsid w:val="00C978DB"/>
    <w:rsid w:val="00CA008A"/>
    <w:rsid w:val="00CA3B65"/>
    <w:rsid w:val="00CA4359"/>
    <w:rsid w:val="00CA4882"/>
    <w:rsid w:val="00CA57A8"/>
    <w:rsid w:val="00CA5C2E"/>
    <w:rsid w:val="00CA6FD4"/>
    <w:rsid w:val="00CA795A"/>
    <w:rsid w:val="00CB346E"/>
    <w:rsid w:val="00CB36B0"/>
    <w:rsid w:val="00CB42A7"/>
    <w:rsid w:val="00CB5635"/>
    <w:rsid w:val="00CB68D2"/>
    <w:rsid w:val="00CB6FEF"/>
    <w:rsid w:val="00CB7496"/>
    <w:rsid w:val="00CB7DAA"/>
    <w:rsid w:val="00CC0D7E"/>
    <w:rsid w:val="00CC1089"/>
    <w:rsid w:val="00CC2229"/>
    <w:rsid w:val="00CC2585"/>
    <w:rsid w:val="00CC25EE"/>
    <w:rsid w:val="00CC2D3A"/>
    <w:rsid w:val="00CC32CC"/>
    <w:rsid w:val="00CC396D"/>
    <w:rsid w:val="00CC3C14"/>
    <w:rsid w:val="00CC691F"/>
    <w:rsid w:val="00CC716F"/>
    <w:rsid w:val="00CD0BDE"/>
    <w:rsid w:val="00CD233B"/>
    <w:rsid w:val="00CD6881"/>
    <w:rsid w:val="00CE1427"/>
    <w:rsid w:val="00CE2F75"/>
    <w:rsid w:val="00CE5CE8"/>
    <w:rsid w:val="00CE76DB"/>
    <w:rsid w:val="00CF2192"/>
    <w:rsid w:val="00CF2D71"/>
    <w:rsid w:val="00CF4585"/>
    <w:rsid w:val="00CF55DA"/>
    <w:rsid w:val="00D00794"/>
    <w:rsid w:val="00D014B3"/>
    <w:rsid w:val="00D01705"/>
    <w:rsid w:val="00D01E4E"/>
    <w:rsid w:val="00D02514"/>
    <w:rsid w:val="00D02B04"/>
    <w:rsid w:val="00D02FDF"/>
    <w:rsid w:val="00D04EF9"/>
    <w:rsid w:val="00D05D43"/>
    <w:rsid w:val="00D06A1F"/>
    <w:rsid w:val="00D06EDD"/>
    <w:rsid w:val="00D0794D"/>
    <w:rsid w:val="00D1047E"/>
    <w:rsid w:val="00D1114C"/>
    <w:rsid w:val="00D11D5A"/>
    <w:rsid w:val="00D1249C"/>
    <w:rsid w:val="00D15A84"/>
    <w:rsid w:val="00D178D1"/>
    <w:rsid w:val="00D25B20"/>
    <w:rsid w:val="00D27015"/>
    <w:rsid w:val="00D27504"/>
    <w:rsid w:val="00D2778E"/>
    <w:rsid w:val="00D30AAF"/>
    <w:rsid w:val="00D31F78"/>
    <w:rsid w:val="00D3553D"/>
    <w:rsid w:val="00D35AED"/>
    <w:rsid w:val="00D3674A"/>
    <w:rsid w:val="00D36C22"/>
    <w:rsid w:val="00D447BD"/>
    <w:rsid w:val="00D4537E"/>
    <w:rsid w:val="00D45566"/>
    <w:rsid w:val="00D4625D"/>
    <w:rsid w:val="00D464F4"/>
    <w:rsid w:val="00D501D5"/>
    <w:rsid w:val="00D51628"/>
    <w:rsid w:val="00D5175D"/>
    <w:rsid w:val="00D53106"/>
    <w:rsid w:val="00D542C6"/>
    <w:rsid w:val="00D56DC4"/>
    <w:rsid w:val="00D6037F"/>
    <w:rsid w:val="00D630E0"/>
    <w:rsid w:val="00D63B05"/>
    <w:rsid w:val="00D654AE"/>
    <w:rsid w:val="00D66D71"/>
    <w:rsid w:val="00D67D6C"/>
    <w:rsid w:val="00D71EA4"/>
    <w:rsid w:val="00D71EAA"/>
    <w:rsid w:val="00D72096"/>
    <w:rsid w:val="00D7253C"/>
    <w:rsid w:val="00D73D7F"/>
    <w:rsid w:val="00D75672"/>
    <w:rsid w:val="00D7657D"/>
    <w:rsid w:val="00D76FE6"/>
    <w:rsid w:val="00D80479"/>
    <w:rsid w:val="00D826DB"/>
    <w:rsid w:val="00D83170"/>
    <w:rsid w:val="00D849F7"/>
    <w:rsid w:val="00D8706B"/>
    <w:rsid w:val="00D90522"/>
    <w:rsid w:val="00D922BD"/>
    <w:rsid w:val="00D93156"/>
    <w:rsid w:val="00D94E5E"/>
    <w:rsid w:val="00D9678A"/>
    <w:rsid w:val="00D9733F"/>
    <w:rsid w:val="00D97A01"/>
    <w:rsid w:val="00D97DC6"/>
    <w:rsid w:val="00DA0031"/>
    <w:rsid w:val="00DA294C"/>
    <w:rsid w:val="00DA3FA4"/>
    <w:rsid w:val="00DA4C44"/>
    <w:rsid w:val="00DA5F37"/>
    <w:rsid w:val="00DA6225"/>
    <w:rsid w:val="00DA738E"/>
    <w:rsid w:val="00DA76F6"/>
    <w:rsid w:val="00DB07E2"/>
    <w:rsid w:val="00DB2EC3"/>
    <w:rsid w:val="00DB3458"/>
    <w:rsid w:val="00DB3992"/>
    <w:rsid w:val="00DB3ECD"/>
    <w:rsid w:val="00DB474D"/>
    <w:rsid w:val="00DB5225"/>
    <w:rsid w:val="00DB6B93"/>
    <w:rsid w:val="00DB770D"/>
    <w:rsid w:val="00DB7D2D"/>
    <w:rsid w:val="00DC096B"/>
    <w:rsid w:val="00DC100D"/>
    <w:rsid w:val="00DC13C0"/>
    <w:rsid w:val="00DC2283"/>
    <w:rsid w:val="00DC2BCB"/>
    <w:rsid w:val="00DC2CD2"/>
    <w:rsid w:val="00DC4626"/>
    <w:rsid w:val="00DC5245"/>
    <w:rsid w:val="00DC61B7"/>
    <w:rsid w:val="00DC7752"/>
    <w:rsid w:val="00DD1369"/>
    <w:rsid w:val="00DD1738"/>
    <w:rsid w:val="00DD1845"/>
    <w:rsid w:val="00DD238E"/>
    <w:rsid w:val="00DD39A4"/>
    <w:rsid w:val="00DD4227"/>
    <w:rsid w:val="00DD45C2"/>
    <w:rsid w:val="00DD48C4"/>
    <w:rsid w:val="00DD596B"/>
    <w:rsid w:val="00DD6927"/>
    <w:rsid w:val="00DD6C0D"/>
    <w:rsid w:val="00DD7C16"/>
    <w:rsid w:val="00DE57F2"/>
    <w:rsid w:val="00DE6922"/>
    <w:rsid w:val="00DF05ED"/>
    <w:rsid w:val="00DF29C7"/>
    <w:rsid w:val="00DF3E73"/>
    <w:rsid w:val="00DF5446"/>
    <w:rsid w:val="00DF7E6E"/>
    <w:rsid w:val="00E01A67"/>
    <w:rsid w:val="00E04E01"/>
    <w:rsid w:val="00E069D5"/>
    <w:rsid w:val="00E101C3"/>
    <w:rsid w:val="00E104F9"/>
    <w:rsid w:val="00E1112C"/>
    <w:rsid w:val="00E1304F"/>
    <w:rsid w:val="00E159BD"/>
    <w:rsid w:val="00E22DD1"/>
    <w:rsid w:val="00E242E8"/>
    <w:rsid w:val="00E24898"/>
    <w:rsid w:val="00E259C3"/>
    <w:rsid w:val="00E26250"/>
    <w:rsid w:val="00E2713C"/>
    <w:rsid w:val="00E27844"/>
    <w:rsid w:val="00E33D1A"/>
    <w:rsid w:val="00E341FA"/>
    <w:rsid w:val="00E36AC4"/>
    <w:rsid w:val="00E41827"/>
    <w:rsid w:val="00E41BEA"/>
    <w:rsid w:val="00E42653"/>
    <w:rsid w:val="00E43B57"/>
    <w:rsid w:val="00E44959"/>
    <w:rsid w:val="00E47F5E"/>
    <w:rsid w:val="00E5144A"/>
    <w:rsid w:val="00E51FCB"/>
    <w:rsid w:val="00E529C9"/>
    <w:rsid w:val="00E54C40"/>
    <w:rsid w:val="00E55C3F"/>
    <w:rsid w:val="00E56B00"/>
    <w:rsid w:val="00E56B10"/>
    <w:rsid w:val="00E57DD2"/>
    <w:rsid w:val="00E6002D"/>
    <w:rsid w:val="00E621E3"/>
    <w:rsid w:val="00E62BE9"/>
    <w:rsid w:val="00E632EE"/>
    <w:rsid w:val="00E64431"/>
    <w:rsid w:val="00E64760"/>
    <w:rsid w:val="00E653DD"/>
    <w:rsid w:val="00E66011"/>
    <w:rsid w:val="00E67217"/>
    <w:rsid w:val="00E67248"/>
    <w:rsid w:val="00E675B1"/>
    <w:rsid w:val="00E67BC4"/>
    <w:rsid w:val="00E72923"/>
    <w:rsid w:val="00E72F2E"/>
    <w:rsid w:val="00E731E6"/>
    <w:rsid w:val="00E7445D"/>
    <w:rsid w:val="00E7797A"/>
    <w:rsid w:val="00E80627"/>
    <w:rsid w:val="00E80E1A"/>
    <w:rsid w:val="00E827A8"/>
    <w:rsid w:val="00E839BF"/>
    <w:rsid w:val="00E83B35"/>
    <w:rsid w:val="00E85219"/>
    <w:rsid w:val="00E8540A"/>
    <w:rsid w:val="00E8564A"/>
    <w:rsid w:val="00E85EBF"/>
    <w:rsid w:val="00E87287"/>
    <w:rsid w:val="00E90640"/>
    <w:rsid w:val="00E91A82"/>
    <w:rsid w:val="00E952BD"/>
    <w:rsid w:val="00E95A93"/>
    <w:rsid w:val="00E95F09"/>
    <w:rsid w:val="00E96858"/>
    <w:rsid w:val="00E97274"/>
    <w:rsid w:val="00E97A7B"/>
    <w:rsid w:val="00EA06CA"/>
    <w:rsid w:val="00EA0D59"/>
    <w:rsid w:val="00EA10EF"/>
    <w:rsid w:val="00EA19E1"/>
    <w:rsid w:val="00EA1B9F"/>
    <w:rsid w:val="00EA2039"/>
    <w:rsid w:val="00EA2830"/>
    <w:rsid w:val="00EA2DE5"/>
    <w:rsid w:val="00EA41AA"/>
    <w:rsid w:val="00EA6A0D"/>
    <w:rsid w:val="00EB3054"/>
    <w:rsid w:val="00EB3A9A"/>
    <w:rsid w:val="00EB3F87"/>
    <w:rsid w:val="00EB4D22"/>
    <w:rsid w:val="00EB6B79"/>
    <w:rsid w:val="00EB76E5"/>
    <w:rsid w:val="00EC00EC"/>
    <w:rsid w:val="00EC0E42"/>
    <w:rsid w:val="00EC28F8"/>
    <w:rsid w:val="00EC3315"/>
    <w:rsid w:val="00EC366B"/>
    <w:rsid w:val="00EC434B"/>
    <w:rsid w:val="00EC6276"/>
    <w:rsid w:val="00EC7ED1"/>
    <w:rsid w:val="00ED2840"/>
    <w:rsid w:val="00ED2B68"/>
    <w:rsid w:val="00ED345E"/>
    <w:rsid w:val="00ED6E51"/>
    <w:rsid w:val="00EE4F4D"/>
    <w:rsid w:val="00EF1129"/>
    <w:rsid w:val="00EF1BC4"/>
    <w:rsid w:val="00F00B42"/>
    <w:rsid w:val="00F015BC"/>
    <w:rsid w:val="00F01E74"/>
    <w:rsid w:val="00F01F42"/>
    <w:rsid w:val="00F05BD9"/>
    <w:rsid w:val="00F06101"/>
    <w:rsid w:val="00F109D0"/>
    <w:rsid w:val="00F11996"/>
    <w:rsid w:val="00F1267A"/>
    <w:rsid w:val="00F12781"/>
    <w:rsid w:val="00F12AF7"/>
    <w:rsid w:val="00F13852"/>
    <w:rsid w:val="00F13E17"/>
    <w:rsid w:val="00F142F5"/>
    <w:rsid w:val="00F14D9A"/>
    <w:rsid w:val="00F16900"/>
    <w:rsid w:val="00F16C03"/>
    <w:rsid w:val="00F2036A"/>
    <w:rsid w:val="00F21DB6"/>
    <w:rsid w:val="00F221AF"/>
    <w:rsid w:val="00F22925"/>
    <w:rsid w:val="00F22B1A"/>
    <w:rsid w:val="00F23ED5"/>
    <w:rsid w:val="00F2433D"/>
    <w:rsid w:val="00F25503"/>
    <w:rsid w:val="00F25998"/>
    <w:rsid w:val="00F268FB"/>
    <w:rsid w:val="00F304D4"/>
    <w:rsid w:val="00F315E4"/>
    <w:rsid w:val="00F31A0A"/>
    <w:rsid w:val="00F331B5"/>
    <w:rsid w:val="00F3400B"/>
    <w:rsid w:val="00F350C4"/>
    <w:rsid w:val="00F3542E"/>
    <w:rsid w:val="00F35BF4"/>
    <w:rsid w:val="00F401FE"/>
    <w:rsid w:val="00F416F4"/>
    <w:rsid w:val="00F41EB2"/>
    <w:rsid w:val="00F42975"/>
    <w:rsid w:val="00F42D54"/>
    <w:rsid w:val="00F43A9C"/>
    <w:rsid w:val="00F447D7"/>
    <w:rsid w:val="00F459F0"/>
    <w:rsid w:val="00F54577"/>
    <w:rsid w:val="00F54AF7"/>
    <w:rsid w:val="00F60CB8"/>
    <w:rsid w:val="00F64EEE"/>
    <w:rsid w:val="00F655A8"/>
    <w:rsid w:val="00F6753D"/>
    <w:rsid w:val="00F7126C"/>
    <w:rsid w:val="00F723A9"/>
    <w:rsid w:val="00F72436"/>
    <w:rsid w:val="00F73E1A"/>
    <w:rsid w:val="00F75B28"/>
    <w:rsid w:val="00F76E40"/>
    <w:rsid w:val="00F76EBD"/>
    <w:rsid w:val="00F77935"/>
    <w:rsid w:val="00F809E0"/>
    <w:rsid w:val="00F80A3F"/>
    <w:rsid w:val="00F81CF3"/>
    <w:rsid w:val="00F8366D"/>
    <w:rsid w:val="00F8609F"/>
    <w:rsid w:val="00F905EA"/>
    <w:rsid w:val="00F92198"/>
    <w:rsid w:val="00F9274A"/>
    <w:rsid w:val="00F978BF"/>
    <w:rsid w:val="00FA070D"/>
    <w:rsid w:val="00FA0C1F"/>
    <w:rsid w:val="00FA10D0"/>
    <w:rsid w:val="00FA1630"/>
    <w:rsid w:val="00FA219A"/>
    <w:rsid w:val="00FA2C44"/>
    <w:rsid w:val="00FA3458"/>
    <w:rsid w:val="00FA4971"/>
    <w:rsid w:val="00FA61D3"/>
    <w:rsid w:val="00FA7363"/>
    <w:rsid w:val="00FB08AE"/>
    <w:rsid w:val="00FB0A0B"/>
    <w:rsid w:val="00FB168E"/>
    <w:rsid w:val="00FB1751"/>
    <w:rsid w:val="00FB2413"/>
    <w:rsid w:val="00FB606E"/>
    <w:rsid w:val="00FB625D"/>
    <w:rsid w:val="00FB68B3"/>
    <w:rsid w:val="00FB69D6"/>
    <w:rsid w:val="00FB7368"/>
    <w:rsid w:val="00FC1AD9"/>
    <w:rsid w:val="00FC2F70"/>
    <w:rsid w:val="00FC3C8E"/>
    <w:rsid w:val="00FC485E"/>
    <w:rsid w:val="00FC6451"/>
    <w:rsid w:val="00FC7C6D"/>
    <w:rsid w:val="00FD0C68"/>
    <w:rsid w:val="00FD0E42"/>
    <w:rsid w:val="00FD39A4"/>
    <w:rsid w:val="00FD47FA"/>
    <w:rsid w:val="00FD5344"/>
    <w:rsid w:val="00FD5F3B"/>
    <w:rsid w:val="00FD602D"/>
    <w:rsid w:val="00FE046A"/>
    <w:rsid w:val="00FE395C"/>
    <w:rsid w:val="00FE4C36"/>
    <w:rsid w:val="00FE5771"/>
    <w:rsid w:val="00FE6C8A"/>
    <w:rsid w:val="00FE7307"/>
    <w:rsid w:val="00FF00BE"/>
    <w:rsid w:val="00FF0870"/>
    <w:rsid w:val="00FF1023"/>
    <w:rsid w:val="00FF1E2B"/>
    <w:rsid w:val="00FF317B"/>
    <w:rsid w:val="00FF3512"/>
    <w:rsid w:val="00FF5D70"/>
    <w:rsid w:val="00FF65FB"/>
    <w:rsid w:val="00FF7704"/>
    <w:rsid w:val="00FF7DE0"/>
    <w:rsid w:val="00FF7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."/>
  <w:listSeparator w:val=","/>
  <w14:docId w14:val="55587C70"/>
  <w15:docId w15:val="{1A9CB722-E829-4810-AB32-8CB52FEF3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color w:val="425563"/>
        <w:sz w:val="24"/>
        <w:szCs w:val="24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B7368"/>
  </w:style>
  <w:style w:type="paragraph" w:styleId="Heading1">
    <w:name w:val="heading 1"/>
    <w:basedOn w:val="Normal"/>
    <w:next w:val="Normal"/>
    <w:link w:val="Heading1Char"/>
    <w:uiPriority w:val="9"/>
    <w:qFormat/>
    <w:rsid w:val="00DB2EC3"/>
    <w:pPr>
      <w:keepNext/>
      <w:keepLines/>
      <w:numPr>
        <w:numId w:val="2"/>
      </w:numPr>
      <w:spacing w:before="240" w:after="0"/>
      <w:outlineLvl w:val="0"/>
    </w:pPr>
    <w:rPr>
      <w:rFonts w:eastAsiaTheme="majorEastAsia" w:cstheme="majorBidi"/>
      <w:color w:val="auto"/>
      <w:sz w:val="28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DB2EC3"/>
    <w:pPr>
      <w:keepNext/>
      <w:numPr>
        <w:ilvl w:val="1"/>
        <w:numId w:val="2"/>
      </w:numPr>
      <w:spacing w:before="240" w:after="60"/>
      <w:outlineLvl w:val="1"/>
    </w:pPr>
    <w:rPr>
      <w:rFonts w:eastAsia="Times New Roman" w:cs="Times New Roman"/>
      <w:bCs/>
      <w:iCs/>
      <w:color w:val="auto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65C43"/>
    <w:pPr>
      <w:keepNext/>
      <w:keepLines/>
      <w:numPr>
        <w:ilvl w:val="2"/>
        <w:numId w:val="2"/>
      </w:numPr>
      <w:spacing w:before="40" w:after="0"/>
      <w:outlineLvl w:val="2"/>
    </w:pPr>
    <w:rPr>
      <w:rFonts w:eastAsiaTheme="majorEastAsia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65C43"/>
    <w:pPr>
      <w:keepNext/>
      <w:keepLines/>
      <w:numPr>
        <w:ilvl w:val="3"/>
        <w:numId w:val="2"/>
      </w:numPr>
      <w:spacing w:before="40" w:after="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7D45"/>
    <w:pPr>
      <w:keepNext/>
      <w:keepLines/>
      <w:numPr>
        <w:ilvl w:val="4"/>
        <w:numId w:val="2"/>
      </w:numPr>
      <w:spacing w:before="40" w:after="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33D1A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3D1A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3D1A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3D1A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716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229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292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29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29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292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292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292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2292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65C4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65C43"/>
    <w:rPr>
      <w:rFonts w:ascii="Arial" w:hAnsi="Arial"/>
      <w:color w:val="425563"/>
      <w:sz w:val="24"/>
    </w:rPr>
  </w:style>
  <w:style w:type="paragraph" w:styleId="Footer">
    <w:name w:val="footer"/>
    <w:basedOn w:val="Normal"/>
    <w:link w:val="FooterChar"/>
    <w:uiPriority w:val="99"/>
    <w:unhideWhenUsed/>
    <w:rsid w:val="00A65C43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65C43"/>
    <w:rPr>
      <w:rFonts w:ascii="Arial" w:hAnsi="Arial"/>
      <w:color w:val="425563"/>
      <w:sz w:val="24"/>
    </w:rPr>
  </w:style>
  <w:style w:type="character" w:customStyle="1" w:styleId="Heading2Char">
    <w:name w:val="Heading 2 Char"/>
    <w:basedOn w:val="DefaultParagraphFont"/>
    <w:link w:val="Heading2"/>
    <w:rsid w:val="00DB2EC3"/>
    <w:rPr>
      <w:rFonts w:eastAsia="Times New Roman" w:cs="Times New Roman"/>
      <w:bCs/>
      <w:iCs/>
      <w:color w:val="auto"/>
      <w:szCs w:val="28"/>
    </w:rPr>
  </w:style>
  <w:style w:type="paragraph" w:customStyle="1" w:styleId="Default">
    <w:name w:val="Default"/>
    <w:rsid w:val="00DB2EC3"/>
    <w:pPr>
      <w:autoSpaceDE w:val="0"/>
      <w:autoSpaceDN w:val="0"/>
      <w:adjustRightInd w:val="0"/>
      <w:spacing w:after="0"/>
    </w:pPr>
    <w:rPr>
      <w:rFonts w:cs="Arial"/>
      <w:color w:val="auto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520E4"/>
    <w:pPr>
      <w:spacing w:after="0"/>
      <w:jc w:val="both"/>
    </w:pPr>
    <w:rPr>
      <w:rFonts w:eastAsia="Times New Roman" w:cs="Arial"/>
      <w:color w:val="000000"/>
      <w:kern w:val="28"/>
      <w:sz w:val="20"/>
      <w:szCs w:val="21"/>
      <w:lang w:eastAsia="en-GB"/>
      <w14:ligatures w14:val="standard"/>
      <w14:cntxtAlts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520E4"/>
    <w:rPr>
      <w:rFonts w:ascii="Arial" w:eastAsia="Times New Roman" w:hAnsi="Arial" w:cs="Arial"/>
      <w:color w:val="000000"/>
      <w:kern w:val="28"/>
      <w:sz w:val="20"/>
      <w:szCs w:val="21"/>
      <w:lang w:eastAsia="en-GB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02234D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B2EC3"/>
    <w:rPr>
      <w:rFonts w:eastAsiaTheme="majorEastAsia" w:cstheme="majorBidi"/>
      <w:color w:val="auto"/>
      <w:sz w:val="28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A65C43"/>
    <w:rPr>
      <w:rFonts w:eastAsiaTheme="majorEastAsia" w:cstheme="majorBidi"/>
      <w:color w:val="243F60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rsid w:val="00A65C43"/>
    <w:rPr>
      <w:rFonts w:eastAsiaTheme="majorEastAsia" w:cstheme="majorBidi"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7D45"/>
    <w:rPr>
      <w:rFonts w:eastAsiaTheme="majorEastAsia" w:cstheme="majorBidi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33D1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3D1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3D1A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3D1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numbering" w:customStyle="1" w:styleId="ReportTemplate">
    <w:name w:val="Report Template"/>
    <w:uiPriority w:val="99"/>
    <w:rsid w:val="00E33D1A"/>
    <w:pPr>
      <w:numPr>
        <w:numId w:val="1"/>
      </w:numPr>
    </w:pPr>
  </w:style>
  <w:style w:type="paragraph" w:styleId="Title">
    <w:name w:val="Title"/>
    <w:basedOn w:val="Normal"/>
    <w:next w:val="Normal"/>
    <w:link w:val="TitleChar"/>
    <w:uiPriority w:val="10"/>
    <w:rsid w:val="00A65C43"/>
    <w:pPr>
      <w:spacing w:after="0"/>
      <w:contextualSpacing/>
    </w:pPr>
    <w:rPr>
      <w:rFonts w:eastAsiaTheme="majorEastAsia" w:cstheme="majorBidi"/>
      <w:spacing w:val="-10"/>
      <w:kern w:val="28"/>
      <w:sz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5C43"/>
    <w:rPr>
      <w:rFonts w:ascii="Arial" w:eastAsiaTheme="majorEastAsia" w:hAnsi="Arial" w:cstheme="majorBidi"/>
      <w:color w:val="425563"/>
      <w:spacing w:val="-10"/>
      <w:kern w:val="28"/>
      <w:sz w:val="28"/>
      <w:szCs w:val="56"/>
    </w:rPr>
  </w:style>
  <w:style w:type="paragraph" w:styleId="NoSpacing">
    <w:name w:val="No Spacing"/>
    <w:uiPriority w:val="1"/>
    <w:rsid w:val="00DB2EC3"/>
    <w:pPr>
      <w:spacing w:after="0"/>
    </w:pPr>
    <w:rPr>
      <w:color w:val="auto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5C43"/>
    <w:pPr>
      <w:numPr>
        <w:ilvl w:val="1"/>
      </w:numPr>
      <w:spacing w:after="160"/>
    </w:pPr>
    <w:rPr>
      <w:rFonts w:eastAsiaTheme="minorEastAsia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65C43"/>
    <w:rPr>
      <w:rFonts w:ascii="Arial" w:eastAsiaTheme="minorEastAsia" w:hAnsi="Arial"/>
      <w:color w:val="425563"/>
      <w:spacing w:val="15"/>
      <w:sz w:val="24"/>
    </w:rPr>
  </w:style>
  <w:style w:type="character" w:styleId="SubtleEmphasis">
    <w:name w:val="Subtle Emphasis"/>
    <w:basedOn w:val="DefaultParagraphFont"/>
    <w:uiPriority w:val="19"/>
    <w:qFormat/>
    <w:rsid w:val="00A65C43"/>
    <w:rPr>
      <w:rFonts w:ascii="Arial" w:hAnsi="Arial"/>
      <w:i/>
      <w:iCs/>
      <w:color w:val="425563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C37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C37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407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20EAF7-E1EE-4446-83B9-60FBCEB0E3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1603</Words>
  <Characters>9140</Characters>
  <Application>Microsoft Office Word</Application>
  <DocSecurity>4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foundation Trust</Company>
  <LinksUpToDate>false</LinksUpToDate>
  <CharactersWithSpaces>10722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CHURCHER, Adam (SPFT)</dc:creator>
  <cp:lastModifiedBy>MENDES DA COSTA, Emma (SUSSEX PARTNERSHIP NHS FOUNDATION TRUST)</cp:lastModifiedBy>
  <cp:revision>2</cp:revision>
  <cp:lastPrinted>2018-12-31T15:55:00Z</cp:lastPrinted>
  <dcterms:created xsi:type="dcterms:W3CDTF">2024-10-08T13:40:00Z</dcterms:created>
  <dcterms:modified xsi:type="dcterms:W3CDTF">2024-10-08T13:40:00Z</dcterms:modified>
</cp:coreProperties>
</file>