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9"/>
        <w:tblW w:w="0" w:type="auto"/>
        <w:tblInd w:w="-176" w:type="dxa"/>
        <w:tblLook w:val="04A0" w:firstRow="1" w:lastRow="0" w:firstColumn="1" w:lastColumn="0" w:noHBand="0" w:noVBand="1"/>
      </w:tblPr>
      <w:tblGrid>
        <w:gridCol w:w="2332"/>
        <w:gridCol w:w="2273"/>
        <w:gridCol w:w="28"/>
        <w:gridCol w:w="2256"/>
        <w:gridCol w:w="2303"/>
      </w:tblGrid>
      <w:tr w:rsidR="00E71444" w:rsidRPr="00C51BAB" w14:paraId="5D970FD3" w14:textId="77777777" w:rsidTr="00B466D7">
        <w:trPr>
          <w:trHeight w:val="717"/>
        </w:trPr>
        <w:tc>
          <w:tcPr>
            <w:tcW w:w="9418" w:type="dxa"/>
            <w:gridSpan w:val="5"/>
            <w:shd w:val="clear" w:color="auto" w:fill="auto"/>
            <w:vAlign w:val="center"/>
          </w:tcPr>
          <w:p w14:paraId="1E0915D3" w14:textId="77777777" w:rsidR="00E71444" w:rsidRPr="00C51BAB" w:rsidRDefault="006F61B9" w:rsidP="00CA2602">
            <w:pPr>
              <w:jc w:val="center"/>
              <w:rPr>
                <w:rFonts w:ascii="Arial" w:hAnsi="Arial" w:cs="Arial"/>
                <w:b/>
                <w:sz w:val="24"/>
                <w:szCs w:val="24"/>
              </w:rPr>
            </w:pPr>
            <w:r w:rsidRPr="00C51BAB">
              <w:rPr>
                <w:rFonts w:ascii="Arial" w:hAnsi="Arial" w:cs="Arial"/>
                <w:b/>
                <w:sz w:val="24"/>
                <w:szCs w:val="24"/>
              </w:rPr>
              <w:t>NOMINATION AND REMUNERATION COMMITTEE</w:t>
            </w:r>
          </w:p>
        </w:tc>
      </w:tr>
      <w:tr w:rsidR="006F61B9" w:rsidRPr="00C51BAB" w14:paraId="4F135FDF" w14:textId="77777777" w:rsidTr="00C51BAB">
        <w:trPr>
          <w:trHeight w:val="574"/>
        </w:trPr>
        <w:tc>
          <w:tcPr>
            <w:tcW w:w="2373" w:type="dxa"/>
            <w:shd w:val="clear" w:color="auto" w:fill="DBE5F1" w:themeFill="accent1" w:themeFillTint="33"/>
            <w:vAlign w:val="center"/>
          </w:tcPr>
          <w:p w14:paraId="0746F922" w14:textId="77777777" w:rsidR="00E71444" w:rsidRPr="00C51BAB" w:rsidRDefault="00E71444" w:rsidP="00E71444">
            <w:pPr>
              <w:spacing w:before="120"/>
              <w:rPr>
                <w:rFonts w:ascii="Arial" w:hAnsi="Arial" w:cs="Arial"/>
                <w:b/>
                <w:sz w:val="24"/>
                <w:szCs w:val="24"/>
              </w:rPr>
            </w:pPr>
            <w:r w:rsidRPr="00C51BAB">
              <w:rPr>
                <w:rFonts w:ascii="Arial" w:hAnsi="Arial" w:cs="Arial"/>
                <w:b/>
                <w:sz w:val="24"/>
                <w:szCs w:val="24"/>
              </w:rPr>
              <w:t>Ratification Date</w:t>
            </w:r>
          </w:p>
        </w:tc>
        <w:tc>
          <w:tcPr>
            <w:tcW w:w="2366" w:type="dxa"/>
            <w:gridSpan w:val="2"/>
            <w:shd w:val="clear" w:color="auto" w:fill="DBE5F1" w:themeFill="accent1" w:themeFillTint="33"/>
            <w:vAlign w:val="center"/>
          </w:tcPr>
          <w:p w14:paraId="48D03AE8" w14:textId="77777777" w:rsidR="00E71444" w:rsidRPr="00C51BAB" w:rsidRDefault="00C51BAB" w:rsidP="00E71444">
            <w:pPr>
              <w:spacing w:before="120"/>
              <w:rPr>
                <w:rFonts w:ascii="Arial" w:hAnsi="Arial" w:cs="Arial"/>
                <w:sz w:val="24"/>
                <w:szCs w:val="24"/>
              </w:rPr>
            </w:pPr>
            <w:r w:rsidRPr="00C51BAB">
              <w:rPr>
                <w:rFonts w:ascii="Arial" w:hAnsi="Arial" w:cs="Arial"/>
                <w:sz w:val="24"/>
                <w:szCs w:val="24"/>
              </w:rPr>
              <w:t>16 October 2023</w:t>
            </w:r>
          </w:p>
        </w:tc>
        <w:tc>
          <w:tcPr>
            <w:tcW w:w="2324" w:type="dxa"/>
            <w:shd w:val="clear" w:color="auto" w:fill="DBE5F1" w:themeFill="accent1" w:themeFillTint="33"/>
            <w:vAlign w:val="center"/>
          </w:tcPr>
          <w:p w14:paraId="7770C0E7" w14:textId="77777777" w:rsidR="00E71444" w:rsidRPr="00C51BAB" w:rsidRDefault="00E71444" w:rsidP="00E71444">
            <w:pPr>
              <w:spacing w:before="120"/>
              <w:rPr>
                <w:rFonts w:ascii="Arial" w:hAnsi="Arial" w:cs="Arial"/>
                <w:b/>
                <w:sz w:val="24"/>
                <w:szCs w:val="24"/>
              </w:rPr>
            </w:pPr>
            <w:r w:rsidRPr="00C51BAB">
              <w:rPr>
                <w:rFonts w:ascii="Arial" w:hAnsi="Arial" w:cs="Arial"/>
                <w:b/>
                <w:sz w:val="24"/>
                <w:szCs w:val="24"/>
              </w:rPr>
              <w:t>Owner</w:t>
            </w:r>
          </w:p>
        </w:tc>
        <w:tc>
          <w:tcPr>
            <w:tcW w:w="2355" w:type="dxa"/>
            <w:shd w:val="clear" w:color="auto" w:fill="DBE5F1" w:themeFill="accent1" w:themeFillTint="33"/>
            <w:vAlign w:val="center"/>
          </w:tcPr>
          <w:p w14:paraId="3BA549F7" w14:textId="77777777" w:rsidR="00E71444" w:rsidRPr="00C51BAB" w:rsidRDefault="006F61B9" w:rsidP="006F61B9">
            <w:pPr>
              <w:spacing w:before="120"/>
              <w:rPr>
                <w:rFonts w:ascii="Arial" w:hAnsi="Arial" w:cs="Arial"/>
                <w:sz w:val="24"/>
                <w:szCs w:val="24"/>
              </w:rPr>
            </w:pPr>
            <w:r w:rsidRPr="00C51BAB">
              <w:rPr>
                <w:rFonts w:ascii="Arial" w:hAnsi="Arial" w:cs="Arial"/>
                <w:sz w:val="24"/>
                <w:szCs w:val="24"/>
              </w:rPr>
              <w:t>Peter Molyneux, Chair</w:t>
            </w:r>
          </w:p>
        </w:tc>
      </w:tr>
      <w:tr w:rsidR="00E71444" w:rsidRPr="00C51BAB" w14:paraId="1ED9D772" w14:textId="77777777" w:rsidTr="00C51BAB">
        <w:trPr>
          <w:trHeight w:val="623"/>
        </w:trPr>
        <w:tc>
          <w:tcPr>
            <w:tcW w:w="9418" w:type="dxa"/>
            <w:gridSpan w:val="5"/>
            <w:shd w:val="clear" w:color="auto" w:fill="DBE5F1" w:themeFill="accent1" w:themeFillTint="33"/>
            <w:vAlign w:val="center"/>
          </w:tcPr>
          <w:p w14:paraId="3551D15E" w14:textId="77777777" w:rsidR="00E71444" w:rsidRPr="00C51BAB" w:rsidRDefault="00E71444" w:rsidP="00CA2602">
            <w:pPr>
              <w:rPr>
                <w:rFonts w:ascii="Arial" w:hAnsi="Arial" w:cs="Arial"/>
                <w:b/>
                <w:sz w:val="24"/>
                <w:szCs w:val="24"/>
              </w:rPr>
            </w:pPr>
            <w:r w:rsidRPr="00C51BAB">
              <w:rPr>
                <w:rFonts w:ascii="Arial" w:hAnsi="Arial" w:cs="Arial"/>
                <w:b/>
                <w:sz w:val="24"/>
                <w:szCs w:val="24"/>
              </w:rPr>
              <w:t>Purpose</w:t>
            </w:r>
          </w:p>
        </w:tc>
      </w:tr>
      <w:tr w:rsidR="00E71444" w:rsidRPr="00C51BAB" w14:paraId="13A1AA5F" w14:textId="77777777" w:rsidTr="00B466D7">
        <w:trPr>
          <w:trHeight w:val="890"/>
        </w:trPr>
        <w:tc>
          <w:tcPr>
            <w:tcW w:w="9418" w:type="dxa"/>
            <w:gridSpan w:val="5"/>
          </w:tcPr>
          <w:p w14:paraId="262AF127" w14:textId="2B388A88" w:rsidR="006F61B9" w:rsidRPr="00C51BAB" w:rsidRDefault="006F61B9" w:rsidP="006F61B9">
            <w:pPr>
              <w:autoSpaceDE w:val="0"/>
              <w:autoSpaceDN w:val="0"/>
              <w:adjustRightInd w:val="0"/>
              <w:spacing w:before="120" w:after="120"/>
              <w:rPr>
                <w:rFonts w:ascii="Arial" w:hAnsi="Arial" w:cs="Arial"/>
                <w:sz w:val="24"/>
                <w:szCs w:val="24"/>
              </w:rPr>
            </w:pPr>
            <w:r w:rsidRPr="00C51BAB">
              <w:rPr>
                <w:rFonts w:ascii="Arial" w:hAnsi="Arial" w:cs="Arial"/>
                <w:sz w:val="24"/>
                <w:szCs w:val="24"/>
              </w:rPr>
              <w:t>The Nominations and Remunerations Committee is a Committee constituted by the Council of Governors subject to Standing Order</w:t>
            </w:r>
            <w:r w:rsidR="0084139F">
              <w:rPr>
                <w:rFonts w:ascii="Arial" w:hAnsi="Arial" w:cs="Arial"/>
                <w:sz w:val="24"/>
                <w:szCs w:val="24"/>
              </w:rPr>
              <w:t>.</w:t>
            </w:r>
          </w:p>
          <w:p w14:paraId="58723C9C" w14:textId="77777777" w:rsidR="006F61B9" w:rsidRPr="00C51BAB" w:rsidRDefault="006F61B9" w:rsidP="006F61B9">
            <w:pPr>
              <w:keepNext/>
              <w:keepLines/>
              <w:spacing w:before="120" w:after="120"/>
              <w:rPr>
                <w:rFonts w:ascii="Arial" w:hAnsi="Arial" w:cs="Arial"/>
                <w:sz w:val="24"/>
                <w:szCs w:val="24"/>
              </w:rPr>
            </w:pPr>
            <w:r w:rsidRPr="00C51BAB">
              <w:rPr>
                <w:rFonts w:ascii="Arial" w:hAnsi="Arial" w:cs="Arial"/>
                <w:sz w:val="24"/>
                <w:szCs w:val="24"/>
              </w:rPr>
              <w:t>The Committee is responsible for making recommendations to the Council of Governors relating to:</w:t>
            </w:r>
          </w:p>
          <w:p w14:paraId="318C058A" w14:textId="77777777" w:rsidR="004902B4" w:rsidRPr="00C51BAB" w:rsidRDefault="004902B4" w:rsidP="006F61B9">
            <w:pPr>
              <w:pStyle w:val="ListParagraph"/>
              <w:numPr>
                <w:ilvl w:val="0"/>
                <w:numId w:val="2"/>
              </w:numPr>
              <w:spacing w:before="120" w:after="120"/>
              <w:outlineLvl w:val="0"/>
              <w:rPr>
                <w:rFonts w:ascii="Arial" w:hAnsi="Arial" w:cs="Arial"/>
                <w:sz w:val="24"/>
                <w:szCs w:val="24"/>
              </w:rPr>
            </w:pPr>
            <w:r w:rsidRPr="00C51BAB">
              <w:rPr>
                <w:rFonts w:ascii="Arial" w:hAnsi="Arial" w:cs="Arial"/>
                <w:sz w:val="24"/>
                <w:szCs w:val="24"/>
              </w:rPr>
              <w:t>The appointment and re-appointment of the Chair and Non-Executive Directors</w:t>
            </w:r>
          </w:p>
          <w:p w14:paraId="63BD42F1" w14:textId="77777777" w:rsidR="006F61B9" w:rsidRPr="00C51BAB" w:rsidRDefault="006F61B9" w:rsidP="006F61B9">
            <w:pPr>
              <w:pStyle w:val="ListParagraph"/>
              <w:numPr>
                <w:ilvl w:val="0"/>
                <w:numId w:val="2"/>
              </w:numPr>
              <w:spacing w:before="120" w:after="120"/>
              <w:outlineLvl w:val="0"/>
              <w:rPr>
                <w:rFonts w:ascii="Arial" w:hAnsi="Arial" w:cs="Arial"/>
                <w:sz w:val="24"/>
                <w:szCs w:val="24"/>
              </w:rPr>
            </w:pPr>
            <w:r w:rsidRPr="00C51BAB">
              <w:rPr>
                <w:rFonts w:ascii="Arial" w:hAnsi="Arial" w:cs="Arial"/>
                <w:sz w:val="24"/>
                <w:szCs w:val="24"/>
              </w:rPr>
              <w:t>The evaluation of the performance of the Chair and Non-Executive Directors</w:t>
            </w:r>
          </w:p>
          <w:p w14:paraId="6EBE0026" w14:textId="77777777" w:rsidR="006F61B9" w:rsidRPr="00C51BAB" w:rsidRDefault="006F61B9" w:rsidP="006F61B9">
            <w:pPr>
              <w:pStyle w:val="ListParagraph"/>
              <w:numPr>
                <w:ilvl w:val="0"/>
                <w:numId w:val="2"/>
              </w:numPr>
              <w:spacing w:before="120" w:after="120"/>
              <w:outlineLvl w:val="0"/>
              <w:rPr>
                <w:rFonts w:ascii="Arial" w:hAnsi="Arial" w:cs="Arial"/>
                <w:sz w:val="24"/>
                <w:szCs w:val="24"/>
              </w:rPr>
            </w:pPr>
            <w:r w:rsidRPr="00C51BAB">
              <w:rPr>
                <w:rFonts w:ascii="Arial" w:hAnsi="Arial" w:cs="Arial"/>
                <w:sz w:val="24"/>
                <w:szCs w:val="24"/>
              </w:rPr>
              <w:t>The remuneration, allowances and other terms and conditions of office for the Trust Chair and Non-Executive Directors</w:t>
            </w:r>
          </w:p>
          <w:p w14:paraId="6DF964EC" w14:textId="6B92D979" w:rsidR="0090543B" w:rsidRPr="0084139F" w:rsidRDefault="006F61B9" w:rsidP="0084139F">
            <w:pPr>
              <w:pStyle w:val="ListParagraph"/>
              <w:keepNext/>
              <w:keepLines/>
              <w:numPr>
                <w:ilvl w:val="0"/>
                <w:numId w:val="2"/>
              </w:numPr>
              <w:spacing w:before="120" w:after="120"/>
              <w:rPr>
                <w:rFonts w:ascii="Arial" w:hAnsi="Arial" w:cs="Arial"/>
                <w:sz w:val="24"/>
                <w:szCs w:val="24"/>
              </w:rPr>
            </w:pPr>
            <w:r w:rsidRPr="00C51BAB">
              <w:rPr>
                <w:rFonts w:ascii="Arial" w:hAnsi="Arial" w:cs="Arial"/>
                <w:sz w:val="24"/>
                <w:szCs w:val="24"/>
              </w:rPr>
              <w:t>The recruitment process for the selection of candidates for the office of Chair or other Non-Executive Directors</w:t>
            </w:r>
          </w:p>
        </w:tc>
      </w:tr>
      <w:tr w:rsidR="00E71444" w:rsidRPr="00C51BAB" w14:paraId="10756B19" w14:textId="77777777" w:rsidTr="00C51BAB">
        <w:trPr>
          <w:trHeight w:val="730"/>
        </w:trPr>
        <w:tc>
          <w:tcPr>
            <w:tcW w:w="9418" w:type="dxa"/>
            <w:gridSpan w:val="5"/>
            <w:shd w:val="clear" w:color="auto" w:fill="DBE5F1" w:themeFill="accent1" w:themeFillTint="33"/>
            <w:vAlign w:val="center"/>
          </w:tcPr>
          <w:p w14:paraId="3C11C312" w14:textId="77777777" w:rsidR="00E71444" w:rsidRPr="00C51BAB" w:rsidRDefault="00E71444" w:rsidP="00E71444">
            <w:pPr>
              <w:spacing w:before="120"/>
              <w:rPr>
                <w:rFonts w:ascii="Arial" w:hAnsi="Arial" w:cs="Arial"/>
                <w:b/>
                <w:sz w:val="24"/>
                <w:szCs w:val="24"/>
              </w:rPr>
            </w:pPr>
            <w:r w:rsidRPr="00C51BAB">
              <w:rPr>
                <w:rFonts w:ascii="Arial" w:hAnsi="Arial" w:cs="Arial"/>
                <w:b/>
                <w:sz w:val="24"/>
                <w:szCs w:val="24"/>
              </w:rPr>
              <w:t>Duties</w:t>
            </w:r>
          </w:p>
        </w:tc>
      </w:tr>
      <w:tr w:rsidR="00E71444" w:rsidRPr="00C51BAB" w14:paraId="4999EF35" w14:textId="77777777" w:rsidTr="00B466D7">
        <w:trPr>
          <w:trHeight w:val="890"/>
        </w:trPr>
        <w:tc>
          <w:tcPr>
            <w:tcW w:w="9418" w:type="dxa"/>
            <w:gridSpan w:val="5"/>
            <w:vAlign w:val="center"/>
          </w:tcPr>
          <w:p w14:paraId="039A6498" w14:textId="77777777" w:rsidR="006F61B9" w:rsidRPr="00C51BAB" w:rsidRDefault="006F61B9" w:rsidP="006F61B9">
            <w:p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The duties of the Nominations and Remunerations Committee are categorised as follows:</w:t>
            </w:r>
          </w:p>
          <w:p w14:paraId="5511CBC5" w14:textId="77777777" w:rsidR="004902B4" w:rsidRPr="00C51BAB" w:rsidRDefault="004902B4"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 xml:space="preserve">To consider and recommend to the Council of Governors, the appointment of the Chair and Non-Executive Directors </w:t>
            </w:r>
          </w:p>
          <w:p w14:paraId="26C33962" w14:textId="6D14AE47" w:rsidR="006F61B9" w:rsidRPr="00C51BAB" w:rsidRDefault="006F61B9"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consider the reappointment of the Chair or Non-Executive Directors at the end of</w:t>
            </w:r>
            <w:r w:rsidR="004E64BD">
              <w:rPr>
                <w:rFonts w:ascii="Arial" w:hAnsi="Arial" w:cs="Arial"/>
                <w:sz w:val="24"/>
                <w:szCs w:val="24"/>
              </w:rPr>
              <w:t xml:space="preserve"> their current tenure (this can range from one to three years)</w:t>
            </w:r>
            <w:r w:rsidRPr="00C51BAB">
              <w:rPr>
                <w:rFonts w:ascii="Arial" w:hAnsi="Arial" w:cs="Arial"/>
                <w:sz w:val="24"/>
                <w:szCs w:val="24"/>
              </w:rPr>
              <w:t xml:space="preserve">, </w:t>
            </w:r>
            <w:r w:rsidR="00C51BAB" w:rsidRPr="00C51BAB">
              <w:rPr>
                <w:rFonts w:ascii="Arial" w:hAnsi="Arial" w:cs="Arial"/>
                <w:sz w:val="24"/>
                <w:szCs w:val="24"/>
              </w:rPr>
              <w:t>considering</w:t>
            </w:r>
            <w:r w:rsidRPr="00C51BAB">
              <w:rPr>
                <w:rFonts w:ascii="Arial" w:hAnsi="Arial" w:cs="Arial"/>
                <w:sz w:val="24"/>
                <w:szCs w:val="24"/>
              </w:rPr>
              <w:t xml:space="preserve"> the latest annual appraisal and in line with the requirements of the Constitution, and to make recommendations to the Council of Governors</w:t>
            </w:r>
          </w:p>
          <w:p w14:paraId="2A7D1EE6" w14:textId="4E3793B3" w:rsidR="006F61B9" w:rsidRPr="00C51BAB" w:rsidRDefault="006F61B9"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 xml:space="preserve">To regularly review skills, knowledge and experience required of the Chair and Non-Executive Directors, </w:t>
            </w:r>
            <w:r w:rsidR="00C51BAB" w:rsidRPr="00C51BAB">
              <w:rPr>
                <w:rFonts w:ascii="Arial" w:hAnsi="Arial" w:cs="Arial"/>
                <w:sz w:val="24"/>
                <w:szCs w:val="24"/>
              </w:rPr>
              <w:t>considering</w:t>
            </w:r>
            <w:r w:rsidRPr="00C51BAB">
              <w:rPr>
                <w:rFonts w:ascii="Arial" w:hAnsi="Arial" w:cs="Arial"/>
                <w:sz w:val="24"/>
                <w:szCs w:val="24"/>
              </w:rPr>
              <w:t xml:space="preserve"> the challenges and opportunities facing the Trust, and make recommendations with regard to whether these are being met.</w:t>
            </w:r>
          </w:p>
          <w:p w14:paraId="1D171D2C" w14:textId="77777777" w:rsidR="006F61B9" w:rsidRPr="00C51BAB" w:rsidRDefault="006F61B9"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consider any matters relating to the continuation of appointment of any Non-Executive Director at any time, including the suspension or termination of office, and make recommendations to the Council of Governors, in accordance with the constitution and any relevant guidance.</w:t>
            </w:r>
          </w:p>
          <w:p w14:paraId="1AC6DCA1" w14:textId="4D6EC3D1" w:rsidR="006F61B9" w:rsidRPr="00C51BAB" w:rsidRDefault="006F61B9"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 xml:space="preserve">To develop the job description, person specification and advertisement for any new appointment of the Chair or a Non-Executive Director, </w:t>
            </w:r>
            <w:r w:rsidR="00C51BAB" w:rsidRPr="00C51BAB">
              <w:rPr>
                <w:rFonts w:ascii="Arial" w:hAnsi="Arial" w:cs="Arial"/>
                <w:sz w:val="24"/>
                <w:szCs w:val="24"/>
              </w:rPr>
              <w:t>considering</w:t>
            </w:r>
            <w:r w:rsidRPr="00C51BAB">
              <w:rPr>
                <w:rFonts w:ascii="Arial" w:hAnsi="Arial" w:cs="Arial"/>
                <w:sz w:val="24"/>
                <w:szCs w:val="24"/>
              </w:rPr>
              <w:t xml:space="preserve"> the views of the Board of Directors on the skills and experience required and the leadership needs of the Trust, for approval of the Council.</w:t>
            </w:r>
          </w:p>
          <w:p w14:paraId="5A0AD671" w14:textId="050DB4F5" w:rsidR="006F61B9" w:rsidRPr="00C51BAB" w:rsidRDefault="006F61B9"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engage external support for the search and selection of candidates as required</w:t>
            </w:r>
          </w:p>
          <w:p w14:paraId="6CD1919A" w14:textId="77777777" w:rsidR="006F61B9" w:rsidRPr="00C51BAB" w:rsidRDefault="006F61B9"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lastRenderedPageBreak/>
              <w:t>To advertise the vacancy in at least one appropriate publication, shortlist suitable candidates (not more than 5 for each vacancy), convene an interview panel, conduct interviews and recommend a candidate to the Council of Governors for approval.</w:t>
            </w:r>
          </w:p>
          <w:p w14:paraId="3ECBB802" w14:textId="77777777" w:rsidR="006F61B9" w:rsidRPr="00C51BAB" w:rsidRDefault="006F61B9"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ensure that all Non-Executive Directors undergo an appropriate induction, training and development programme.</w:t>
            </w:r>
          </w:p>
          <w:p w14:paraId="285EF055" w14:textId="77777777" w:rsidR="006F61B9" w:rsidRPr="00C51BAB" w:rsidRDefault="006F61B9" w:rsidP="006F61B9">
            <w:pPr>
              <w:pStyle w:val="ListParagraph"/>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regularly review the time required from and provided by Non-Executive Directors.</w:t>
            </w:r>
          </w:p>
          <w:p w14:paraId="5D36AAEB" w14:textId="77777777" w:rsidR="006F61B9" w:rsidRPr="00C51BAB" w:rsidRDefault="006F61B9" w:rsidP="006F61B9">
            <w:pPr>
              <w:pStyle w:val="ListParagraph"/>
              <w:keepNext/>
              <w:keepLines/>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consider the remuneration and terms of service of the Chair and Non-Executive Directors to ensure they are fairly rewarded, having proper regard to the financial circumstances of the Trust and any relevant national arrangements, and make recommendations regarding the same to the Council of Governors.</w:t>
            </w:r>
          </w:p>
          <w:p w14:paraId="1547E280" w14:textId="77777777" w:rsidR="006F61B9" w:rsidRPr="00C51BAB" w:rsidRDefault="006F61B9" w:rsidP="006F61B9">
            <w:pPr>
              <w:pStyle w:val="ListParagraph"/>
              <w:keepNext/>
              <w:keepLines/>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establish the selection criteria, selecting, appointing and setting of terms of reference for any external consultants who advise the Committee or the Council of Governors</w:t>
            </w:r>
          </w:p>
          <w:p w14:paraId="01C8F5E9" w14:textId="77777777" w:rsidR="006F61B9" w:rsidRPr="00C51BAB" w:rsidRDefault="006F61B9" w:rsidP="006F61B9">
            <w:pPr>
              <w:pStyle w:val="ListParagraph"/>
              <w:keepNext/>
              <w:keepLines/>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 xml:space="preserve">To evaluate its own membership and performance on a regular basis. </w:t>
            </w:r>
          </w:p>
          <w:p w14:paraId="158EA1F8" w14:textId="77777777" w:rsidR="006F61B9" w:rsidRPr="00C51BAB" w:rsidRDefault="006F61B9" w:rsidP="006F61B9">
            <w:pPr>
              <w:pStyle w:val="ListParagraph"/>
              <w:keepNext/>
              <w:keepLines/>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ensure that the Committee membership is refreshed and that undue reliance is not placed on particular individuals when undertaking the responsibilities of the Committee</w:t>
            </w:r>
          </w:p>
          <w:p w14:paraId="3FDE2E10" w14:textId="7D829630" w:rsidR="0090543B" w:rsidRPr="0084139F" w:rsidRDefault="006F61B9" w:rsidP="0084139F">
            <w:pPr>
              <w:pStyle w:val="ListParagraph"/>
              <w:keepNext/>
              <w:keepLines/>
              <w:numPr>
                <w:ilvl w:val="0"/>
                <w:numId w:val="3"/>
              </w:numPr>
              <w:autoSpaceDE w:val="0"/>
              <w:autoSpaceDN w:val="0"/>
              <w:adjustRightInd w:val="0"/>
              <w:spacing w:before="120" w:after="120" w:line="276" w:lineRule="auto"/>
              <w:rPr>
                <w:rFonts w:ascii="Arial" w:hAnsi="Arial" w:cs="Arial"/>
                <w:sz w:val="24"/>
                <w:szCs w:val="24"/>
              </w:rPr>
            </w:pPr>
            <w:r w:rsidRPr="00C51BAB">
              <w:rPr>
                <w:rFonts w:ascii="Arial" w:hAnsi="Arial" w:cs="Arial"/>
                <w:sz w:val="24"/>
                <w:szCs w:val="24"/>
              </w:rPr>
              <w:t>To review and update annually these Terms of Reference, recommending any changes to the Council of Governors.</w:t>
            </w:r>
          </w:p>
        </w:tc>
      </w:tr>
      <w:tr w:rsidR="00E71444" w:rsidRPr="00C51BAB" w14:paraId="49042566" w14:textId="77777777" w:rsidTr="00C51BAB">
        <w:trPr>
          <w:trHeight w:val="714"/>
        </w:trPr>
        <w:tc>
          <w:tcPr>
            <w:tcW w:w="9418" w:type="dxa"/>
            <w:gridSpan w:val="5"/>
            <w:shd w:val="clear" w:color="auto" w:fill="DBE5F1" w:themeFill="accent1" w:themeFillTint="33"/>
            <w:vAlign w:val="center"/>
          </w:tcPr>
          <w:p w14:paraId="317AA477" w14:textId="77777777" w:rsidR="00E71444" w:rsidRPr="00C51BAB" w:rsidRDefault="00E71444" w:rsidP="00E71444">
            <w:pPr>
              <w:spacing w:before="120" w:after="120"/>
              <w:rPr>
                <w:rFonts w:ascii="Arial" w:hAnsi="Arial" w:cs="Arial"/>
                <w:b/>
                <w:sz w:val="24"/>
                <w:szCs w:val="24"/>
              </w:rPr>
            </w:pPr>
            <w:r w:rsidRPr="00C51BAB">
              <w:rPr>
                <w:rFonts w:ascii="Arial" w:hAnsi="Arial" w:cs="Arial"/>
                <w:b/>
                <w:sz w:val="24"/>
                <w:szCs w:val="24"/>
              </w:rPr>
              <w:lastRenderedPageBreak/>
              <w:t>Authority</w:t>
            </w:r>
          </w:p>
        </w:tc>
      </w:tr>
      <w:tr w:rsidR="00E71444" w:rsidRPr="00C51BAB" w14:paraId="1D728AA9" w14:textId="77777777" w:rsidTr="00B466D7">
        <w:trPr>
          <w:trHeight w:val="993"/>
        </w:trPr>
        <w:tc>
          <w:tcPr>
            <w:tcW w:w="9418" w:type="dxa"/>
            <w:gridSpan w:val="5"/>
            <w:vAlign w:val="center"/>
          </w:tcPr>
          <w:p w14:paraId="1F33B34E" w14:textId="15C8B244" w:rsidR="0090543B" w:rsidRPr="00C51BAB" w:rsidRDefault="006F61B9" w:rsidP="006F61B9">
            <w:pPr>
              <w:spacing w:before="120" w:after="120"/>
              <w:rPr>
                <w:rFonts w:ascii="Arial" w:hAnsi="Arial" w:cs="Arial"/>
                <w:sz w:val="24"/>
                <w:szCs w:val="24"/>
              </w:rPr>
            </w:pPr>
            <w:r w:rsidRPr="00C51BAB">
              <w:rPr>
                <w:rFonts w:ascii="Arial" w:hAnsi="Arial" w:cs="Arial"/>
                <w:sz w:val="24"/>
                <w:szCs w:val="24"/>
              </w:rPr>
              <w:t xml:space="preserve">The Committee is authorised by the Council of Governors to carry out any activity within its Terms of Reference.  </w:t>
            </w:r>
          </w:p>
        </w:tc>
      </w:tr>
      <w:tr w:rsidR="00E71444" w:rsidRPr="00C51BAB" w14:paraId="0FFCF7D7" w14:textId="77777777" w:rsidTr="00C51BAB">
        <w:trPr>
          <w:trHeight w:val="668"/>
        </w:trPr>
        <w:tc>
          <w:tcPr>
            <w:tcW w:w="4710" w:type="dxa"/>
            <w:gridSpan w:val="2"/>
            <w:shd w:val="clear" w:color="auto" w:fill="DBE5F1" w:themeFill="accent1" w:themeFillTint="33"/>
            <w:vAlign w:val="center"/>
          </w:tcPr>
          <w:p w14:paraId="4E3E2845" w14:textId="77777777" w:rsidR="00E71444" w:rsidRPr="00C51BAB" w:rsidRDefault="00E71444" w:rsidP="00C51BAB">
            <w:pPr>
              <w:rPr>
                <w:rFonts w:ascii="Arial" w:hAnsi="Arial" w:cs="Arial"/>
                <w:b/>
                <w:sz w:val="24"/>
                <w:szCs w:val="24"/>
              </w:rPr>
            </w:pPr>
            <w:r w:rsidRPr="00C51BAB">
              <w:rPr>
                <w:rFonts w:ascii="Arial" w:hAnsi="Arial" w:cs="Arial"/>
                <w:b/>
                <w:sz w:val="24"/>
                <w:szCs w:val="24"/>
              </w:rPr>
              <w:t>Members</w:t>
            </w:r>
          </w:p>
        </w:tc>
        <w:tc>
          <w:tcPr>
            <w:tcW w:w="4708" w:type="dxa"/>
            <w:gridSpan w:val="3"/>
            <w:shd w:val="clear" w:color="auto" w:fill="DBE5F1" w:themeFill="accent1" w:themeFillTint="33"/>
            <w:vAlign w:val="center"/>
          </w:tcPr>
          <w:p w14:paraId="419BC5B8" w14:textId="77777777" w:rsidR="00E71444" w:rsidRPr="00C51BAB" w:rsidRDefault="00E71444" w:rsidP="00C51BAB">
            <w:pPr>
              <w:rPr>
                <w:rFonts w:ascii="Arial" w:hAnsi="Arial" w:cs="Arial"/>
                <w:b/>
                <w:sz w:val="24"/>
                <w:szCs w:val="24"/>
              </w:rPr>
            </w:pPr>
            <w:r w:rsidRPr="00C51BAB">
              <w:rPr>
                <w:rFonts w:ascii="Arial" w:hAnsi="Arial" w:cs="Arial"/>
                <w:b/>
                <w:sz w:val="24"/>
                <w:szCs w:val="24"/>
              </w:rPr>
              <w:t>Quorum</w:t>
            </w:r>
          </w:p>
        </w:tc>
      </w:tr>
      <w:tr w:rsidR="00E71444" w:rsidRPr="00C51BAB" w14:paraId="1908883F" w14:textId="77777777" w:rsidTr="00B466D7">
        <w:trPr>
          <w:trHeight w:val="675"/>
        </w:trPr>
        <w:tc>
          <w:tcPr>
            <w:tcW w:w="4710" w:type="dxa"/>
            <w:gridSpan w:val="2"/>
            <w:shd w:val="clear" w:color="auto" w:fill="FFFFFF" w:themeFill="background1"/>
          </w:tcPr>
          <w:p w14:paraId="76BCBE55" w14:textId="77777777" w:rsidR="006F61B9" w:rsidRPr="00C51BAB" w:rsidRDefault="006F61B9" w:rsidP="006F61B9">
            <w:pPr>
              <w:numPr>
                <w:ilvl w:val="0"/>
                <w:numId w:val="4"/>
              </w:numPr>
              <w:spacing w:before="120" w:after="120" w:line="276" w:lineRule="auto"/>
              <w:ind w:left="284" w:hanging="284"/>
              <w:contextualSpacing/>
              <w:rPr>
                <w:rFonts w:ascii="Arial" w:hAnsi="Arial" w:cs="Arial"/>
                <w:sz w:val="24"/>
                <w:szCs w:val="24"/>
              </w:rPr>
            </w:pPr>
            <w:r w:rsidRPr="00C51BAB">
              <w:rPr>
                <w:rFonts w:ascii="Arial" w:hAnsi="Arial" w:cs="Arial"/>
                <w:sz w:val="24"/>
                <w:szCs w:val="24"/>
              </w:rPr>
              <w:t>Trust Chair</w:t>
            </w:r>
          </w:p>
          <w:p w14:paraId="41DEAACE" w14:textId="77777777" w:rsidR="006F61B9" w:rsidRPr="00C51BAB" w:rsidRDefault="006F61B9" w:rsidP="006F61B9">
            <w:pPr>
              <w:numPr>
                <w:ilvl w:val="0"/>
                <w:numId w:val="4"/>
              </w:numPr>
              <w:spacing w:before="120" w:after="120" w:line="276" w:lineRule="auto"/>
              <w:ind w:left="284" w:hanging="284"/>
              <w:contextualSpacing/>
              <w:rPr>
                <w:rFonts w:ascii="Arial" w:hAnsi="Arial" w:cs="Arial"/>
                <w:sz w:val="24"/>
                <w:szCs w:val="24"/>
              </w:rPr>
            </w:pPr>
            <w:r w:rsidRPr="00C51BAB">
              <w:rPr>
                <w:rFonts w:ascii="Arial" w:hAnsi="Arial" w:cs="Arial"/>
                <w:sz w:val="24"/>
                <w:szCs w:val="24"/>
              </w:rPr>
              <w:t>2 Governors from the Service User constituency, i.e. one service user governor and one carer governor</w:t>
            </w:r>
          </w:p>
          <w:p w14:paraId="164B7848" w14:textId="77777777" w:rsidR="006F61B9" w:rsidRPr="00C51BAB" w:rsidRDefault="006F61B9" w:rsidP="006F61B9">
            <w:pPr>
              <w:numPr>
                <w:ilvl w:val="0"/>
                <w:numId w:val="4"/>
              </w:numPr>
              <w:spacing w:before="120" w:after="120" w:line="276" w:lineRule="auto"/>
              <w:ind w:left="284" w:hanging="284"/>
              <w:contextualSpacing/>
              <w:rPr>
                <w:rFonts w:ascii="Arial" w:hAnsi="Arial" w:cs="Arial"/>
                <w:bCs/>
                <w:sz w:val="24"/>
                <w:szCs w:val="24"/>
              </w:rPr>
            </w:pPr>
            <w:r w:rsidRPr="00C51BAB">
              <w:rPr>
                <w:rFonts w:ascii="Arial" w:hAnsi="Arial" w:cs="Arial"/>
                <w:bCs/>
                <w:sz w:val="24"/>
                <w:szCs w:val="24"/>
              </w:rPr>
              <w:t>1 Governor from the Public constituency</w:t>
            </w:r>
          </w:p>
          <w:p w14:paraId="685214A8" w14:textId="77777777" w:rsidR="006F61B9" w:rsidRPr="00C51BAB" w:rsidRDefault="006F61B9" w:rsidP="006F61B9">
            <w:pPr>
              <w:numPr>
                <w:ilvl w:val="0"/>
                <w:numId w:val="4"/>
              </w:numPr>
              <w:spacing w:before="120" w:after="120" w:line="276" w:lineRule="auto"/>
              <w:ind w:left="284" w:hanging="284"/>
              <w:contextualSpacing/>
              <w:rPr>
                <w:rFonts w:ascii="Arial" w:hAnsi="Arial" w:cs="Arial"/>
                <w:bCs/>
                <w:sz w:val="24"/>
                <w:szCs w:val="24"/>
              </w:rPr>
            </w:pPr>
            <w:r w:rsidRPr="00C51BAB">
              <w:rPr>
                <w:rFonts w:ascii="Arial" w:hAnsi="Arial" w:cs="Arial"/>
                <w:bCs/>
                <w:sz w:val="24"/>
                <w:szCs w:val="24"/>
              </w:rPr>
              <w:t>1 Governor from the Staff constituency</w:t>
            </w:r>
          </w:p>
          <w:p w14:paraId="2FEF5B35" w14:textId="4F6B93DF" w:rsidR="006F61B9" w:rsidRDefault="006F61B9" w:rsidP="006F61B9">
            <w:pPr>
              <w:numPr>
                <w:ilvl w:val="0"/>
                <w:numId w:val="4"/>
              </w:numPr>
              <w:spacing w:before="120" w:after="120" w:line="276" w:lineRule="auto"/>
              <w:ind w:left="284" w:hanging="284"/>
              <w:contextualSpacing/>
              <w:outlineLvl w:val="0"/>
              <w:rPr>
                <w:rFonts w:ascii="Arial" w:hAnsi="Arial" w:cs="Arial"/>
                <w:bCs/>
                <w:sz w:val="24"/>
                <w:szCs w:val="24"/>
              </w:rPr>
            </w:pPr>
            <w:r w:rsidRPr="00C51BAB">
              <w:rPr>
                <w:rFonts w:ascii="Arial" w:hAnsi="Arial" w:cs="Arial"/>
                <w:bCs/>
                <w:sz w:val="24"/>
                <w:szCs w:val="24"/>
              </w:rPr>
              <w:t>1 Appointed Governor</w:t>
            </w:r>
            <w:r w:rsidRPr="00C51BAB">
              <w:rPr>
                <w:rFonts w:ascii="Arial" w:hAnsi="Arial" w:cs="Arial"/>
                <w:bCs/>
                <w:sz w:val="24"/>
                <w:szCs w:val="24"/>
              </w:rPr>
              <w:br/>
            </w:r>
          </w:p>
          <w:p w14:paraId="6D14C28D" w14:textId="507894AE" w:rsidR="0084139F" w:rsidRDefault="0084139F" w:rsidP="0084139F">
            <w:pPr>
              <w:spacing w:before="120" w:after="120" w:line="276" w:lineRule="auto"/>
              <w:contextualSpacing/>
              <w:outlineLvl w:val="0"/>
              <w:rPr>
                <w:rFonts w:ascii="Arial" w:hAnsi="Arial" w:cs="Arial"/>
                <w:bCs/>
                <w:sz w:val="24"/>
                <w:szCs w:val="24"/>
              </w:rPr>
            </w:pPr>
          </w:p>
          <w:p w14:paraId="3CECC1FC" w14:textId="77777777" w:rsidR="0084139F" w:rsidRPr="00C51BAB" w:rsidRDefault="0084139F" w:rsidP="0084139F">
            <w:pPr>
              <w:spacing w:before="120" w:after="120" w:line="276" w:lineRule="auto"/>
              <w:contextualSpacing/>
              <w:outlineLvl w:val="0"/>
              <w:rPr>
                <w:rFonts w:ascii="Arial" w:hAnsi="Arial" w:cs="Arial"/>
                <w:bCs/>
                <w:sz w:val="24"/>
                <w:szCs w:val="24"/>
              </w:rPr>
            </w:pPr>
          </w:p>
          <w:p w14:paraId="0C8AC27E" w14:textId="77777777" w:rsidR="006F61B9" w:rsidRPr="00C51BAB" w:rsidRDefault="006F61B9" w:rsidP="006F61B9">
            <w:pPr>
              <w:spacing w:before="120" w:after="120" w:line="276" w:lineRule="auto"/>
              <w:outlineLvl w:val="0"/>
              <w:rPr>
                <w:rFonts w:ascii="Arial" w:hAnsi="Arial" w:cs="Arial"/>
                <w:bCs/>
                <w:sz w:val="24"/>
                <w:szCs w:val="24"/>
              </w:rPr>
            </w:pPr>
            <w:r w:rsidRPr="00C51BAB">
              <w:rPr>
                <w:rFonts w:ascii="Arial" w:hAnsi="Arial" w:cs="Arial"/>
                <w:bCs/>
                <w:sz w:val="24"/>
                <w:szCs w:val="24"/>
              </w:rPr>
              <w:lastRenderedPageBreak/>
              <w:t xml:space="preserve">The Committee will be chaired by the Chair (except when considering the terms and conditions or appointment of the Chair).  </w:t>
            </w:r>
          </w:p>
          <w:p w14:paraId="42542521" w14:textId="77777777" w:rsidR="006F61B9" w:rsidRPr="00C51BAB" w:rsidRDefault="006F61B9" w:rsidP="006F61B9">
            <w:pPr>
              <w:spacing w:before="120" w:after="120" w:line="276" w:lineRule="auto"/>
              <w:outlineLvl w:val="0"/>
              <w:rPr>
                <w:rFonts w:ascii="Arial" w:hAnsi="Arial" w:cs="Arial"/>
                <w:bCs/>
                <w:sz w:val="24"/>
                <w:szCs w:val="24"/>
              </w:rPr>
            </w:pPr>
            <w:r w:rsidRPr="00C51BAB">
              <w:rPr>
                <w:rFonts w:ascii="Arial" w:hAnsi="Arial" w:cs="Arial"/>
                <w:bCs/>
                <w:sz w:val="24"/>
                <w:szCs w:val="24"/>
              </w:rPr>
              <w:t>When considering the appointment of the Chair, a Non-Executive Director or a Governor, agreed by members of the Committee, shall chair the meeting.</w:t>
            </w:r>
          </w:p>
          <w:p w14:paraId="31213629" w14:textId="77777777" w:rsidR="006F61B9" w:rsidRPr="00C51BAB" w:rsidRDefault="006F61B9" w:rsidP="006F61B9">
            <w:pPr>
              <w:spacing w:before="120" w:after="120" w:line="276" w:lineRule="auto"/>
              <w:outlineLvl w:val="0"/>
              <w:rPr>
                <w:rFonts w:ascii="Arial" w:eastAsia="Times New Roman" w:hAnsi="Arial" w:cs="Arial"/>
                <w:sz w:val="24"/>
                <w:szCs w:val="24"/>
              </w:rPr>
            </w:pPr>
            <w:r w:rsidRPr="00C51BAB">
              <w:rPr>
                <w:rFonts w:ascii="Arial" w:eastAsia="Times New Roman" w:hAnsi="Arial" w:cs="Arial"/>
                <w:sz w:val="24"/>
                <w:szCs w:val="24"/>
              </w:rPr>
              <w:t xml:space="preserve">When evaluating the performance of the Chair or considering the Chair’s terms and conditions, the Governors shall appoint a chair from one of their number. </w:t>
            </w:r>
          </w:p>
          <w:p w14:paraId="62278E32" w14:textId="77777777" w:rsidR="006F61B9" w:rsidRPr="00C51BAB" w:rsidRDefault="006F61B9" w:rsidP="006F61B9">
            <w:pPr>
              <w:spacing w:before="120" w:after="120" w:line="276" w:lineRule="auto"/>
              <w:outlineLvl w:val="0"/>
              <w:rPr>
                <w:rFonts w:ascii="Arial" w:hAnsi="Arial" w:cs="Arial"/>
                <w:bCs/>
                <w:sz w:val="24"/>
                <w:szCs w:val="24"/>
              </w:rPr>
            </w:pPr>
            <w:r w:rsidRPr="00C51BAB">
              <w:rPr>
                <w:rFonts w:ascii="Arial" w:hAnsi="Arial" w:cs="Arial"/>
                <w:bCs/>
                <w:sz w:val="24"/>
                <w:szCs w:val="24"/>
              </w:rPr>
              <w:t>Only members of the Committee have the right to attend meetings of the Committee.</w:t>
            </w:r>
          </w:p>
          <w:p w14:paraId="2287030F" w14:textId="02609083" w:rsidR="006F61B9" w:rsidRPr="00C51BAB" w:rsidRDefault="006F61B9" w:rsidP="006F61B9">
            <w:pPr>
              <w:keepNext/>
              <w:keepLines/>
              <w:spacing w:before="120" w:after="120" w:line="276" w:lineRule="auto"/>
              <w:rPr>
                <w:rFonts w:ascii="Arial" w:hAnsi="Arial" w:cs="Arial"/>
                <w:bCs/>
                <w:sz w:val="24"/>
                <w:szCs w:val="24"/>
              </w:rPr>
            </w:pPr>
            <w:r w:rsidRPr="00C51BAB">
              <w:rPr>
                <w:rFonts w:ascii="Arial" w:hAnsi="Arial" w:cs="Arial"/>
                <w:bCs/>
                <w:sz w:val="24"/>
                <w:szCs w:val="24"/>
              </w:rPr>
              <w:t>The Committee may ask the Chief Executive</w:t>
            </w:r>
            <w:r w:rsidR="00C51BAB">
              <w:rPr>
                <w:rFonts w:ascii="Arial" w:hAnsi="Arial" w:cs="Arial"/>
                <w:bCs/>
                <w:sz w:val="24"/>
                <w:szCs w:val="24"/>
              </w:rPr>
              <w:t xml:space="preserve"> or</w:t>
            </w:r>
            <w:r w:rsidR="003227A4">
              <w:rPr>
                <w:rFonts w:ascii="Arial" w:hAnsi="Arial" w:cs="Arial"/>
                <w:bCs/>
                <w:sz w:val="24"/>
                <w:szCs w:val="24"/>
              </w:rPr>
              <w:t xml:space="preserve"> Chief of </w:t>
            </w:r>
            <w:r w:rsidR="00400945">
              <w:rPr>
                <w:rFonts w:ascii="Arial" w:hAnsi="Arial" w:cs="Arial"/>
                <w:bCs/>
                <w:sz w:val="24"/>
                <w:szCs w:val="24"/>
              </w:rPr>
              <w:t xml:space="preserve">Staff </w:t>
            </w:r>
            <w:r w:rsidR="00400945" w:rsidRPr="00C51BAB">
              <w:rPr>
                <w:rFonts w:ascii="Arial" w:hAnsi="Arial" w:cs="Arial"/>
                <w:bCs/>
                <w:sz w:val="24"/>
                <w:szCs w:val="24"/>
              </w:rPr>
              <w:t>to</w:t>
            </w:r>
            <w:r w:rsidRPr="00C51BAB">
              <w:rPr>
                <w:rFonts w:ascii="Arial" w:hAnsi="Arial" w:cs="Arial"/>
                <w:bCs/>
                <w:sz w:val="24"/>
                <w:szCs w:val="24"/>
              </w:rPr>
              <w:t xml:space="preserve"> be in attendance for all or part of a meeting to</w:t>
            </w:r>
            <w:r w:rsidR="0084139F">
              <w:rPr>
                <w:rFonts w:ascii="Arial" w:hAnsi="Arial" w:cs="Arial"/>
                <w:bCs/>
                <w:sz w:val="24"/>
                <w:szCs w:val="24"/>
              </w:rPr>
              <w:t xml:space="preserve"> provide it with advice</w:t>
            </w:r>
            <w:r w:rsidRPr="00C51BAB">
              <w:rPr>
                <w:rFonts w:ascii="Arial" w:hAnsi="Arial" w:cs="Arial"/>
                <w:bCs/>
                <w:sz w:val="24"/>
                <w:szCs w:val="24"/>
              </w:rPr>
              <w:t>.</w:t>
            </w:r>
          </w:p>
          <w:p w14:paraId="308D29B2" w14:textId="271B5B4F" w:rsidR="006F61B9" w:rsidRPr="00C51BAB" w:rsidRDefault="003227A4" w:rsidP="006F61B9">
            <w:pPr>
              <w:autoSpaceDE w:val="0"/>
              <w:autoSpaceDN w:val="0"/>
              <w:adjustRightInd w:val="0"/>
              <w:spacing w:before="120" w:after="120" w:line="276" w:lineRule="auto"/>
              <w:rPr>
                <w:rFonts w:ascii="Arial" w:hAnsi="Arial" w:cs="Arial"/>
                <w:bCs/>
                <w:sz w:val="24"/>
                <w:szCs w:val="24"/>
              </w:rPr>
            </w:pPr>
            <w:r>
              <w:rPr>
                <w:rFonts w:ascii="Arial" w:hAnsi="Arial" w:cs="Arial"/>
                <w:bCs/>
                <w:sz w:val="24"/>
                <w:szCs w:val="24"/>
              </w:rPr>
              <w:t xml:space="preserve">An officer </w:t>
            </w:r>
            <w:r w:rsidRPr="00E27725">
              <w:rPr>
                <w:rFonts w:ascii="Arial" w:hAnsi="Arial" w:cs="Arial"/>
                <w:bCs/>
                <w:sz w:val="24"/>
                <w:szCs w:val="24"/>
              </w:rPr>
              <w:t xml:space="preserve">from </w:t>
            </w:r>
            <w:r w:rsidR="00400945" w:rsidRPr="00E27725">
              <w:rPr>
                <w:rFonts w:ascii="Arial" w:hAnsi="Arial" w:cs="Arial"/>
                <w:bCs/>
                <w:sz w:val="24"/>
                <w:szCs w:val="24"/>
              </w:rPr>
              <w:t xml:space="preserve">the </w:t>
            </w:r>
            <w:r w:rsidR="00400945" w:rsidRPr="00E27725">
              <w:rPr>
                <w:rFonts w:ascii="Arial" w:hAnsi="Arial" w:cs="Arial"/>
                <w:sz w:val="24"/>
                <w:szCs w:val="24"/>
              </w:rPr>
              <w:t>Chief</w:t>
            </w:r>
            <w:r w:rsidRPr="00E27725">
              <w:rPr>
                <w:rFonts w:ascii="Arial" w:hAnsi="Arial" w:cs="Arial"/>
                <w:bCs/>
                <w:sz w:val="24"/>
                <w:szCs w:val="24"/>
              </w:rPr>
              <w:t xml:space="preserve"> of Staff's office</w:t>
            </w:r>
            <w:r>
              <w:rPr>
                <w:rFonts w:ascii="Arial" w:hAnsi="Arial" w:cs="Arial"/>
                <w:bCs/>
                <w:sz w:val="24"/>
                <w:szCs w:val="24"/>
              </w:rPr>
              <w:t xml:space="preserve"> via the Company Secretary will be nominated to </w:t>
            </w:r>
            <w:r w:rsidR="006F61B9" w:rsidRPr="00C51BAB">
              <w:rPr>
                <w:rFonts w:ascii="Arial" w:hAnsi="Arial" w:cs="Arial"/>
                <w:bCs/>
                <w:sz w:val="24"/>
                <w:szCs w:val="24"/>
              </w:rPr>
              <w:t>be in attendance to minute the meeting.</w:t>
            </w:r>
          </w:p>
          <w:p w14:paraId="328563F0" w14:textId="26C15ADF" w:rsidR="006F61B9" w:rsidRPr="00C51BAB" w:rsidRDefault="006F61B9" w:rsidP="006F61B9">
            <w:pPr>
              <w:spacing w:before="120" w:after="120" w:line="276" w:lineRule="auto"/>
              <w:outlineLvl w:val="0"/>
              <w:rPr>
                <w:rFonts w:ascii="Arial" w:hAnsi="Arial" w:cs="Arial"/>
                <w:bCs/>
                <w:sz w:val="24"/>
                <w:szCs w:val="24"/>
              </w:rPr>
            </w:pPr>
            <w:r w:rsidRPr="00C51BAB">
              <w:rPr>
                <w:rFonts w:ascii="Arial" w:hAnsi="Arial" w:cs="Arial"/>
                <w:bCs/>
                <w:sz w:val="24"/>
                <w:szCs w:val="24"/>
              </w:rPr>
              <w:t>The Committee may also seek the advice of external advisors as appropriate when exercising</w:t>
            </w:r>
            <w:r w:rsidR="0084139F">
              <w:rPr>
                <w:rFonts w:ascii="Arial" w:hAnsi="Arial" w:cs="Arial"/>
                <w:bCs/>
                <w:sz w:val="24"/>
                <w:szCs w:val="24"/>
              </w:rPr>
              <w:t xml:space="preserve"> its </w:t>
            </w:r>
            <w:r w:rsidRPr="00C51BAB">
              <w:rPr>
                <w:rFonts w:ascii="Arial" w:hAnsi="Arial" w:cs="Arial"/>
                <w:bCs/>
                <w:sz w:val="24"/>
                <w:szCs w:val="24"/>
              </w:rPr>
              <w:t>functions</w:t>
            </w:r>
            <w:r w:rsidR="0084139F">
              <w:rPr>
                <w:rFonts w:ascii="Arial" w:hAnsi="Arial" w:cs="Arial"/>
                <w:bCs/>
                <w:sz w:val="24"/>
                <w:szCs w:val="24"/>
              </w:rPr>
              <w:t>,</w:t>
            </w:r>
            <w:r w:rsidR="00157427" w:rsidRPr="00C51BAB">
              <w:rPr>
                <w:rFonts w:ascii="Arial" w:hAnsi="Arial" w:cs="Arial"/>
                <w:bCs/>
                <w:sz w:val="24"/>
                <w:szCs w:val="24"/>
              </w:rPr>
              <w:t xml:space="preserve"> </w:t>
            </w:r>
            <w:r w:rsidRPr="00C51BAB">
              <w:rPr>
                <w:rFonts w:ascii="Arial" w:hAnsi="Arial" w:cs="Arial"/>
                <w:bCs/>
                <w:sz w:val="24"/>
                <w:szCs w:val="24"/>
              </w:rPr>
              <w:t>subject to the advance agreement of the Board of Directors</w:t>
            </w:r>
            <w:r w:rsidR="0084139F">
              <w:rPr>
                <w:rFonts w:ascii="Arial" w:hAnsi="Arial" w:cs="Arial"/>
                <w:bCs/>
                <w:sz w:val="24"/>
                <w:szCs w:val="24"/>
              </w:rPr>
              <w:t>.</w:t>
            </w:r>
            <w:r w:rsidRPr="00C51BAB">
              <w:rPr>
                <w:rFonts w:ascii="Arial" w:hAnsi="Arial" w:cs="Arial"/>
                <w:bCs/>
                <w:sz w:val="24"/>
                <w:szCs w:val="24"/>
              </w:rPr>
              <w:t xml:space="preserve"> </w:t>
            </w:r>
          </w:p>
          <w:p w14:paraId="4257B299" w14:textId="77777777" w:rsidR="006F61B9" w:rsidRPr="00C51BAB" w:rsidRDefault="006F61B9" w:rsidP="006F61B9">
            <w:pPr>
              <w:keepNext/>
              <w:keepLines/>
              <w:spacing w:before="120" w:after="120" w:line="276" w:lineRule="auto"/>
              <w:rPr>
                <w:rFonts w:ascii="Arial" w:hAnsi="Arial" w:cs="Arial"/>
                <w:bCs/>
                <w:sz w:val="24"/>
                <w:szCs w:val="24"/>
              </w:rPr>
            </w:pPr>
            <w:r w:rsidRPr="00C51BAB">
              <w:rPr>
                <w:rFonts w:ascii="Arial" w:hAnsi="Arial" w:cs="Arial"/>
                <w:bCs/>
                <w:sz w:val="24"/>
                <w:szCs w:val="24"/>
              </w:rPr>
              <w:t>All appointments to the Committee will be approved by the Council of Governors.</w:t>
            </w:r>
          </w:p>
          <w:p w14:paraId="396B6B34" w14:textId="62C7F5CD" w:rsidR="00E71444" w:rsidRDefault="006F61B9" w:rsidP="00157427">
            <w:pPr>
              <w:spacing w:before="120" w:after="120"/>
              <w:contextualSpacing/>
              <w:rPr>
                <w:rFonts w:ascii="Arial" w:hAnsi="Arial" w:cs="Arial"/>
                <w:bCs/>
                <w:sz w:val="24"/>
                <w:szCs w:val="24"/>
              </w:rPr>
            </w:pPr>
            <w:r w:rsidRPr="00C51BAB">
              <w:rPr>
                <w:rFonts w:ascii="Arial" w:hAnsi="Arial" w:cs="Arial"/>
                <w:bCs/>
                <w:sz w:val="24"/>
                <w:szCs w:val="24"/>
              </w:rPr>
              <w:t>Appointments to the Committee will be reviewed a</w:t>
            </w:r>
            <w:r w:rsidR="00157427" w:rsidRPr="00C51BAB">
              <w:rPr>
                <w:rFonts w:ascii="Arial" w:hAnsi="Arial" w:cs="Arial"/>
                <w:bCs/>
                <w:sz w:val="24"/>
                <w:szCs w:val="24"/>
              </w:rPr>
              <w:t>nnually</w:t>
            </w:r>
            <w:r w:rsidRPr="00C51BAB">
              <w:rPr>
                <w:rFonts w:ascii="Arial" w:hAnsi="Arial" w:cs="Arial"/>
                <w:bCs/>
                <w:sz w:val="24"/>
                <w:szCs w:val="24"/>
              </w:rPr>
              <w:t>.</w:t>
            </w:r>
          </w:p>
          <w:p w14:paraId="2C2D9CAE" w14:textId="6CE08591" w:rsidR="0084139F" w:rsidRDefault="0084139F" w:rsidP="00157427">
            <w:pPr>
              <w:spacing w:before="120" w:after="120"/>
              <w:contextualSpacing/>
              <w:rPr>
                <w:rFonts w:ascii="Arial" w:hAnsi="Arial" w:cs="Arial"/>
                <w:bCs/>
                <w:sz w:val="24"/>
                <w:szCs w:val="24"/>
              </w:rPr>
            </w:pPr>
          </w:p>
          <w:p w14:paraId="7C70FB04" w14:textId="155AC5A9" w:rsidR="0084139F" w:rsidRDefault="0084139F" w:rsidP="00157427">
            <w:pPr>
              <w:spacing w:before="120" w:after="120"/>
              <w:contextualSpacing/>
              <w:rPr>
                <w:rFonts w:ascii="Arial" w:hAnsi="Arial" w:cs="Arial"/>
                <w:bCs/>
                <w:sz w:val="24"/>
                <w:szCs w:val="24"/>
              </w:rPr>
            </w:pPr>
          </w:p>
          <w:p w14:paraId="565DABF3" w14:textId="629A7506" w:rsidR="0084139F" w:rsidRDefault="0084139F" w:rsidP="00157427">
            <w:pPr>
              <w:spacing w:before="120" w:after="120"/>
              <w:contextualSpacing/>
              <w:rPr>
                <w:rFonts w:ascii="Arial" w:hAnsi="Arial" w:cs="Arial"/>
                <w:bCs/>
                <w:sz w:val="24"/>
                <w:szCs w:val="24"/>
              </w:rPr>
            </w:pPr>
          </w:p>
          <w:p w14:paraId="5A8848A9" w14:textId="3958614C" w:rsidR="0084139F" w:rsidRDefault="0084139F" w:rsidP="00157427">
            <w:pPr>
              <w:spacing w:before="120" w:after="120"/>
              <w:contextualSpacing/>
              <w:rPr>
                <w:rFonts w:ascii="Arial" w:hAnsi="Arial" w:cs="Arial"/>
                <w:bCs/>
                <w:sz w:val="24"/>
                <w:szCs w:val="24"/>
              </w:rPr>
            </w:pPr>
          </w:p>
          <w:p w14:paraId="0E997BA7" w14:textId="31295D62" w:rsidR="0084139F" w:rsidRDefault="0084139F" w:rsidP="00157427">
            <w:pPr>
              <w:spacing w:before="120" w:after="120"/>
              <w:contextualSpacing/>
              <w:rPr>
                <w:rFonts w:ascii="Arial" w:hAnsi="Arial" w:cs="Arial"/>
                <w:bCs/>
                <w:sz w:val="24"/>
                <w:szCs w:val="24"/>
              </w:rPr>
            </w:pPr>
          </w:p>
          <w:p w14:paraId="1AF0366C" w14:textId="77777777" w:rsidR="0084139F" w:rsidRPr="00C51BAB" w:rsidRDefault="0084139F" w:rsidP="00157427">
            <w:pPr>
              <w:spacing w:before="120" w:after="120"/>
              <w:contextualSpacing/>
              <w:rPr>
                <w:rFonts w:ascii="Arial" w:hAnsi="Arial" w:cs="Arial"/>
                <w:bCs/>
                <w:sz w:val="24"/>
                <w:szCs w:val="24"/>
              </w:rPr>
            </w:pPr>
          </w:p>
          <w:p w14:paraId="68FC78A3" w14:textId="77777777" w:rsidR="00157427" w:rsidRPr="00C51BAB" w:rsidRDefault="00157427" w:rsidP="00157427">
            <w:pPr>
              <w:spacing w:before="120" w:after="120"/>
              <w:contextualSpacing/>
              <w:rPr>
                <w:rFonts w:ascii="Arial" w:hAnsi="Arial" w:cs="Arial"/>
                <w:sz w:val="24"/>
                <w:szCs w:val="24"/>
              </w:rPr>
            </w:pPr>
          </w:p>
        </w:tc>
        <w:tc>
          <w:tcPr>
            <w:tcW w:w="4708" w:type="dxa"/>
            <w:gridSpan w:val="3"/>
            <w:shd w:val="clear" w:color="auto" w:fill="FFFFFF" w:themeFill="background1"/>
          </w:tcPr>
          <w:p w14:paraId="38AD01BF" w14:textId="77777777" w:rsidR="006F61B9" w:rsidRPr="00C51BAB" w:rsidRDefault="006F61B9" w:rsidP="006F61B9">
            <w:pPr>
              <w:contextualSpacing/>
              <w:rPr>
                <w:rFonts w:ascii="Arial" w:hAnsi="Arial" w:cs="Arial"/>
                <w:bCs/>
                <w:sz w:val="24"/>
                <w:szCs w:val="24"/>
              </w:rPr>
            </w:pPr>
            <w:r w:rsidRPr="00C51BAB">
              <w:rPr>
                <w:rFonts w:ascii="Arial" w:hAnsi="Arial" w:cs="Arial"/>
                <w:sz w:val="24"/>
                <w:szCs w:val="24"/>
              </w:rPr>
              <w:lastRenderedPageBreak/>
              <w:t>T</w:t>
            </w:r>
            <w:r w:rsidRPr="00C51BAB">
              <w:rPr>
                <w:rFonts w:ascii="Arial" w:hAnsi="Arial" w:cs="Arial"/>
                <w:bCs/>
                <w:sz w:val="24"/>
                <w:szCs w:val="24"/>
              </w:rPr>
              <w:t xml:space="preserve">he Chair (or agreed Chair in their absence) plus two members, to include at least one Governor from the Service User or Public constituencies.  </w:t>
            </w:r>
          </w:p>
          <w:p w14:paraId="6028D1E1" w14:textId="77777777" w:rsidR="00E71444" w:rsidRPr="00C51BAB" w:rsidRDefault="00E71444" w:rsidP="006F61B9">
            <w:pPr>
              <w:ind w:left="284"/>
              <w:contextualSpacing/>
              <w:rPr>
                <w:rFonts w:ascii="Arial" w:hAnsi="Arial" w:cs="Arial"/>
                <w:sz w:val="24"/>
                <w:szCs w:val="24"/>
              </w:rPr>
            </w:pPr>
          </w:p>
        </w:tc>
      </w:tr>
      <w:tr w:rsidR="00E71444" w:rsidRPr="00C51BAB" w14:paraId="63ABBECC" w14:textId="77777777" w:rsidTr="00C51BAB">
        <w:trPr>
          <w:trHeight w:val="675"/>
        </w:trPr>
        <w:tc>
          <w:tcPr>
            <w:tcW w:w="4710" w:type="dxa"/>
            <w:gridSpan w:val="2"/>
            <w:shd w:val="clear" w:color="auto" w:fill="DBE5F1" w:themeFill="accent1" w:themeFillTint="33"/>
            <w:vAlign w:val="center"/>
          </w:tcPr>
          <w:p w14:paraId="775F94C0" w14:textId="77777777" w:rsidR="00E71444" w:rsidRPr="00C51BAB" w:rsidRDefault="00E71444" w:rsidP="00E71444">
            <w:pPr>
              <w:contextualSpacing/>
              <w:rPr>
                <w:rFonts w:ascii="Arial" w:hAnsi="Arial" w:cs="Arial"/>
                <w:b/>
                <w:sz w:val="24"/>
                <w:szCs w:val="24"/>
              </w:rPr>
            </w:pPr>
            <w:r w:rsidRPr="00C51BAB">
              <w:rPr>
                <w:rFonts w:ascii="Arial" w:hAnsi="Arial" w:cs="Arial"/>
                <w:b/>
                <w:sz w:val="24"/>
                <w:szCs w:val="24"/>
              </w:rPr>
              <w:lastRenderedPageBreak/>
              <w:t>Frequency</w:t>
            </w:r>
          </w:p>
        </w:tc>
        <w:tc>
          <w:tcPr>
            <w:tcW w:w="4708" w:type="dxa"/>
            <w:gridSpan w:val="3"/>
            <w:shd w:val="clear" w:color="auto" w:fill="DBE5F1" w:themeFill="accent1" w:themeFillTint="33"/>
            <w:vAlign w:val="center"/>
          </w:tcPr>
          <w:p w14:paraId="28DA8EF9" w14:textId="77777777" w:rsidR="00E71444" w:rsidRPr="00C51BAB" w:rsidRDefault="00E71444" w:rsidP="00E71444">
            <w:pPr>
              <w:contextualSpacing/>
              <w:rPr>
                <w:rFonts w:ascii="Arial" w:hAnsi="Arial" w:cs="Arial"/>
                <w:b/>
                <w:sz w:val="24"/>
                <w:szCs w:val="24"/>
              </w:rPr>
            </w:pPr>
            <w:r w:rsidRPr="00C51BAB">
              <w:rPr>
                <w:rFonts w:ascii="Arial" w:hAnsi="Arial" w:cs="Arial"/>
                <w:b/>
                <w:sz w:val="24"/>
                <w:szCs w:val="24"/>
              </w:rPr>
              <w:t>Calling Meetings</w:t>
            </w:r>
          </w:p>
        </w:tc>
      </w:tr>
      <w:tr w:rsidR="00E71444" w:rsidRPr="00C51BAB" w14:paraId="2E78E044" w14:textId="77777777" w:rsidTr="00B466D7">
        <w:trPr>
          <w:trHeight w:val="675"/>
        </w:trPr>
        <w:tc>
          <w:tcPr>
            <w:tcW w:w="4710" w:type="dxa"/>
            <w:gridSpan w:val="2"/>
            <w:tcBorders>
              <w:bottom w:val="single" w:sz="4" w:space="0" w:color="auto"/>
            </w:tcBorders>
            <w:shd w:val="clear" w:color="auto" w:fill="FFFFFF" w:themeFill="background1"/>
          </w:tcPr>
          <w:p w14:paraId="4EC377DE" w14:textId="77777777" w:rsidR="006F61B9" w:rsidRPr="00C51BAB" w:rsidRDefault="006F61B9" w:rsidP="006F61B9">
            <w:pPr>
              <w:keepNext/>
              <w:keepLines/>
              <w:spacing w:before="120"/>
              <w:rPr>
                <w:rFonts w:ascii="Arial" w:hAnsi="Arial" w:cs="Arial"/>
                <w:bCs/>
                <w:sz w:val="24"/>
                <w:szCs w:val="24"/>
              </w:rPr>
            </w:pPr>
            <w:r w:rsidRPr="00C51BAB">
              <w:rPr>
                <w:rFonts w:ascii="Arial" w:hAnsi="Arial" w:cs="Arial"/>
                <w:bCs/>
                <w:sz w:val="24"/>
                <w:szCs w:val="24"/>
              </w:rPr>
              <w:t>Meetings will take place as required but as a minimum at least once a year.</w:t>
            </w:r>
          </w:p>
          <w:p w14:paraId="3BDA5EBC" w14:textId="77777777" w:rsidR="006F61B9" w:rsidRPr="00C51BAB" w:rsidRDefault="006F61B9" w:rsidP="006F61B9">
            <w:pPr>
              <w:tabs>
                <w:tab w:val="left" w:pos="1980"/>
              </w:tabs>
              <w:rPr>
                <w:rFonts w:ascii="Arial" w:eastAsia="Times New Roman" w:hAnsi="Arial" w:cs="Arial"/>
                <w:sz w:val="24"/>
                <w:szCs w:val="24"/>
              </w:rPr>
            </w:pPr>
          </w:p>
          <w:p w14:paraId="43711908" w14:textId="66BAFBA2" w:rsidR="00E71444" w:rsidRPr="00C51BAB" w:rsidRDefault="006F61B9" w:rsidP="006F61B9">
            <w:pPr>
              <w:rPr>
                <w:rFonts w:ascii="Arial" w:hAnsi="Arial" w:cs="Arial"/>
                <w:b/>
                <w:sz w:val="24"/>
                <w:szCs w:val="24"/>
              </w:rPr>
            </w:pPr>
            <w:r w:rsidRPr="00C51BAB">
              <w:rPr>
                <w:rFonts w:ascii="Arial" w:hAnsi="Arial" w:cs="Arial"/>
                <w:bCs/>
                <w:sz w:val="24"/>
                <w:szCs w:val="24"/>
              </w:rPr>
              <w:t xml:space="preserve">All meetings are </w:t>
            </w:r>
            <w:r w:rsidR="00400945" w:rsidRPr="00C51BAB">
              <w:rPr>
                <w:rFonts w:ascii="Arial" w:hAnsi="Arial" w:cs="Arial"/>
                <w:bCs/>
                <w:sz w:val="24"/>
                <w:szCs w:val="24"/>
              </w:rPr>
              <w:t>accessible,</w:t>
            </w:r>
            <w:r w:rsidRPr="00C51BAB">
              <w:rPr>
                <w:rFonts w:ascii="Arial" w:hAnsi="Arial" w:cs="Arial"/>
                <w:bCs/>
                <w:sz w:val="24"/>
                <w:szCs w:val="24"/>
              </w:rPr>
              <w:t xml:space="preserve"> </w:t>
            </w:r>
            <w:r w:rsidR="00C51BAB" w:rsidRPr="00C51BAB">
              <w:rPr>
                <w:rFonts w:ascii="Arial" w:hAnsi="Arial" w:cs="Arial"/>
                <w:bCs/>
                <w:sz w:val="24"/>
                <w:szCs w:val="24"/>
              </w:rPr>
              <w:t>considering</w:t>
            </w:r>
            <w:r w:rsidRPr="00C51BAB">
              <w:rPr>
                <w:rFonts w:ascii="Arial" w:hAnsi="Arial" w:cs="Arial"/>
                <w:bCs/>
                <w:sz w:val="24"/>
                <w:szCs w:val="24"/>
              </w:rPr>
              <w:t xml:space="preserve"> the needs of all attendees.</w:t>
            </w:r>
          </w:p>
        </w:tc>
        <w:tc>
          <w:tcPr>
            <w:tcW w:w="4708" w:type="dxa"/>
            <w:gridSpan w:val="3"/>
            <w:tcBorders>
              <w:bottom w:val="single" w:sz="4" w:space="0" w:color="auto"/>
            </w:tcBorders>
            <w:shd w:val="clear" w:color="auto" w:fill="FFFFFF" w:themeFill="background1"/>
            <w:vAlign w:val="center"/>
          </w:tcPr>
          <w:p w14:paraId="64DA0D5D" w14:textId="77777777" w:rsidR="006F61B9" w:rsidRPr="00C51BAB" w:rsidRDefault="006F61B9" w:rsidP="006F61B9">
            <w:pPr>
              <w:keepNext/>
              <w:keepLines/>
              <w:spacing w:before="120"/>
              <w:rPr>
                <w:rFonts w:ascii="Arial" w:hAnsi="Arial" w:cs="Arial"/>
                <w:bCs/>
                <w:sz w:val="24"/>
                <w:szCs w:val="24"/>
              </w:rPr>
            </w:pPr>
            <w:r w:rsidRPr="00C51BAB">
              <w:rPr>
                <w:rFonts w:ascii="Arial" w:hAnsi="Arial" w:cs="Arial"/>
                <w:bCs/>
                <w:sz w:val="24"/>
                <w:szCs w:val="24"/>
              </w:rPr>
              <w:t>Meetings will be called at the request of the Chair.</w:t>
            </w:r>
          </w:p>
          <w:p w14:paraId="1C3F913D" w14:textId="77777777" w:rsidR="006F61B9" w:rsidRPr="00C51BAB" w:rsidRDefault="006F61B9" w:rsidP="006F61B9">
            <w:pPr>
              <w:rPr>
                <w:rFonts w:ascii="Arial" w:hAnsi="Arial" w:cs="Arial"/>
                <w:sz w:val="24"/>
                <w:szCs w:val="24"/>
              </w:rPr>
            </w:pPr>
          </w:p>
          <w:p w14:paraId="7C24E52D" w14:textId="0C647B18" w:rsidR="0090543B" w:rsidRPr="00C51BAB" w:rsidRDefault="006F61B9" w:rsidP="006F61B9">
            <w:pPr>
              <w:keepNext/>
              <w:keepLines/>
              <w:spacing w:after="120"/>
              <w:rPr>
                <w:rFonts w:ascii="Arial" w:hAnsi="Arial" w:cs="Arial"/>
                <w:bCs/>
                <w:sz w:val="24"/>
                <w:szCs w:val="24"/>
              </w:rPr>
            </w:pPr>
            <w:r w:rsidRPr="00C51BAB">
              <w:rPr>
                <w:rFonts w:ascii="Arial" w:hAnsi="Arial" w:cs="Arial"/>
                <w:bCs/>
                <w:sz w:val="24"/>
                <w:szCs w:val="24"/>
              </w:rPr>
              <w:t>Notice of each meeting, including an agenda and supporting papers will be sent to the members of the Committee 5 clear days before the date of the meeting.</w:t>
            </w:r>
          </w:p>
        </w:tc>
      </w:tr>
      <w:tr w:rsidR="00E71444" w:rsidRPr="00C51BAB" w14:paraId="145D9209" w14:textId="77777777" w:rsidTr="00C51BAB">
        <w:trPr>
          <w:trHeight w:val="675"/>
        </w:trPr>
        <w:tc>
          <w:tcPr>
            <w:tcW w:w="4710" w:type="dxa"/>
            <w:gridSpan w:val="2"/>
            <w:tcBorders>
              <w:bottom w:val="single" w:sz="4" w:space="0" w:color="auto"/>
            </w:tcBorders>
            <w:shd w:val="clear" w:color="auto" w:fill="DBE5F1" w:themeFill="accent1" w:themeFillTint="33"/>
            <w:vAlign w:val="center"/>
          </w:tcPr>
          <w:p w14:paraId="6E406059" w14:textId="77777777" w:rsidR="00E71444" w:rsidRPr="00C51BAB" w:rsidRDefault="00E71444" w:rsidP="00E71444">
            <w:pPr>
              <w:contextualSpacing/>
              <w:rPr>
                <w:rFonts w:ascii="Arial" w:hAnsi="Arial" w:cs="Arial"/>
                <w:b/>
                <w:sz w:val="24"/>
                <w:szCs w:val="24"/>
              </w:rPr>
            </w:pPr>
            <w:r w:rsidRPr="00C51BAB">
              <w:rPr>
                <w:rFonts w:ascii="Arial" w:hAnsi="Arial" w:cs="Arial"/>
                <w:b/>
                <w:sz w:val="24"/>
                <w:szCs w:val="24"/>
              </w:rPr>
              <w:t>Reporting</w:t>
            </w:r>
          </w:p>
        </w:tc>
        <w:tc>
          <w:tcPr>
            <w:tcW w:w="4708" w:type="dxa"/>
            <w:gridSpan w:val="3"/>
            <w:tcBorders>
              <w:bottom w:val="single" w:sz="4" w:space="0" w:color="auto"/>
            </w:tcBorders>
            <w:shd w:val="clear" w:color="auto" w:fill="DBE5F1" w:themeFill="accent1" w:themeFillTint="33"/>
            <w:vAlign w:val="center"/>
          </w:tcPr>
          <w:p w14:paraId="36BD39C2" w14:textId="77777777" w:rsidR="00E71444" w:rsidRPr="00C51BAB" w:rsidRDefault="00E71444" w:rsidP="00E71444">
            <w:pPr>
              <w:rPr>
                <w:rFonts w:ascii="Arial" w:hAnsi="Arial" w:cs="Arial"/>
                <w:b/>
                <w:sz w:val="24"/>
                <w:szCs w:val="24"/>
              </w:rPr>
            </w:pPr>
            <w:r w:rsidRPr="00C51BAB">
              <w:rPr>
                <w:rFonts w:ascii="Arial" w:hAnsi="Arial" w:cs="Arial"/>
                <w:b/>
                <w:sz w:val="24"/>
                <w:szCs w:val="24"/>
              </w:rPr>
              <w:t>Communication</w:t>
            </w:r>
          </w:p>
        </w:tc>
      </w:tr>
      <w:tr w:rsidR="00E71444" w:rsidRPr="00C51BAB" w14:paraId="759C6E0B" w14:textId="77777777" w:rsidTr="00B466D7">
        <w:trPr>
          <w:trHeight w:val="416"/>
        </w:trPr>
        <w:tc>
          <w:tcPr>
            <w:tcW w:w="4710" w:type="dxa"/>
            <w:gridSpan w:val="2"/>
            <w:tcBorders>
              <w:top w:val="single" w:sz="4" w:space="0" w:color="auto"/>
            </w:tcBorders>
            <w:shd w:val="clear" w:color="auto" w:fill="FFFFFF" w:themeFill="background1"/>
          </w:tcPr>
          <w:p w14:paraId="64B80C7A" w14:textId="77777777" w:rsidR="006F61B9" w:rsidRPr="00C51BAB" w:rsidRDefault="006F61B9" w:rsidP="006F61B9">
            <w:pPr>
              <w:autoSpaceDE w:val="0"/>
              <w:autoSpaceDN w:val="0"/>
              <w:adjustRightInd w:val="0"/>
              <w:spacing w:before="120" w:after="120"/>
              <w:rPr>
                <w:rFonts w:ascii="Arial" w:hAnsi="Arial" w:cs="Arial"/>
                <w:sz w:val="24"/>
                <w:szCs w:val="24"/>
              </w:rPr>
            </w:pPr>
            <w:r w:rsidRPr="00C51BAB">
              <w:rPr>
                <w:rFonts w:ascii="Arial" w:hAnsi="Arial" w:cs="Arial"/>
                <w:sz w:val="24"/>
                <w:szCs w:val="24"/>
              </w:rPr>
              <w:t>The Committee reports to the Council of Governors and will present an update to the next meeting of the Council of Governors.  Such reports will be given in private whenever the names of individuals are being discussed</w:t>
            </w:r>
          </w:p>
          <w:p w14:paraId="03C3A0C8" w14:textId="77777777" w:rsidR="006F61B9" w:rsidRPr="00C51BAB" w:rsidRDefault="006F61B9" w:rsidP="006F61B9">
            <w:pPr>
              <w:autoSpaceDE w:val="0"/>
              <w:autoSpaceDN w:val="0"/>
              <w:adjustRightInd w:val="0"/>
              <w:spacing w:before="120" w:after="120"/>
              <w:rPr>
                <w:rFonts w:ascii="Arial" w:hAnsi="Arial" w:cs="Arial"/>
                <w:sz w:val="24"/>
                <w:szCs w:val="24"/>
              </w:rPr>
            </w:pPr>
            <w:r w:rsidRPr="00C51BAB">
              <w:rPr>
                <w:rFonts w:ascii="Arial" w:hAnsi="Arial" w:cs="Arial"/>
                <w:sz w:val="24"/>
                <w:szCs w:val="24"/>
              </w:rPr>
              <w:t xml:space="preserve">A statement regarding the Committee’s activities, including the process used for appointments, will be included in the Annual Report.  </w:t>
            </w:r>
          </w:p>
          <w:p w14:paraId="02FBC0D2" w14:textId="77777777" w:rsidR="00E71444" w:rsidRPr="00C51BAB" w:rsidRDefault="006F61B9" w:rsidP="006F61B9">
            <w:pPr>
              <w:keepNext/>
              <w:keepLines/>
              <w:spacing w:before="120" w:after="120"/>
              <w:rPr>
                <w:rFonts w:ascii="Arial" w:hAnsi="Arial" w:cs="Arial"/>
                <w:sz w:val="24"/>
                <w:szCs w:val="24"/>
              </w:rPr>
            </w:pPr>
            <w:r w:rsidRPr="00C51BAB">
              <w:rPr>
                <w:rFonts w:ascii="Arial" w:hAnsi="Arial" w:cs="Arial"/>
                <w:sz w:val="24"/>
                <w:szCs w:val="24"/>
              </w:rPr>
              <w:t>The notes of the meeting will be agreed by the Chair within 5 working days of the meeting.  Action points will be circulated to members within 10 working days of the meeting.</w:t>
            </w:r>
          </w:p>
          <w:p w14:paraId="0F20F98E" w14:textId="77777777" w:rsidR="0090543B" w:rsidRPr="00C51BAB" w:rsidRDefault="0090543B" w:rsidP="006F61B9">
            <w:pPr>
              <w:keepNext/>
              <w:keepLines/>
              <w:spacing w:before="120" w:after="120"/>
              <w:rPr>
                <w:rFonts w:ascii="Arial" w:hAnsi="Arial" w:cs="Arial"/>
                <w:sz w:val="24"/>
                <w:szCs w:val="24"/>
              </w:rPr>
            </w:pPr>
          </w:p>
        </w:tc>
        <w:tc>
          <w:tcPr>
            <w:tcW w:w="4708" w:type="dxa"/>
            <w:gridSpan w:val="3"/>
            <w:tcBorders>
              <w:top w:val="single" w:sz="4" w:space="0" w:color="auto"/>
            </w:tcBorders>
            <w:shd w:val="clear" w:color="auto" w:fill="FFFFFF" w:themeFill="background1"/>
          </w:tcPr>
          <w:p w14:paraId="7F127814" w14:textId="77777777" w:rsidR="006F61B9" w:rsidRPr="00C51BAB" w:rsidRDefault="006F61B9" w:rsidP="006F61B9">
            <w:pPr>
              <w:spacing w:before="120" w:after="120"/>
              <w:rPr>
                <w:rFonts w:ascii="Arial" w:hAnsi="Arial" w:cs="Arial"/>
                <w:sz w:val="24"/>
                <w:szCs w:val="24"/>
              </w:rPr>
            </w:pPr>
            <w:r w:rsidRPr="00C51BAB">
              <w:rPr>
                <w:rFonts w:ascii="Arial" w:hAnsi="Arial" w:cs="Arial"/>
                <w:sz w:val="24"/>
                <w:szCs w:val="24"/>
              </w:rPr>
              <w:t xml:space="preserve">The Committee will agree key messages for communication to the Council of Governors at the end of each meeting </w:t>
            </w:r>
          </w:p>
          <w:p w14:paraId="029590A7" w14:textId="77777777" w:rsidR="006F61B9" w:rsidRPr="00C51BAB" w:rsidRDefault="006F61B9" w:rsidP="006F61B9">
            <w:pPr>
              <w:keepNext/>
              <w:keepLines/>
              <w:spacing w:before="120" w:after="120"/>
              <w:rPr>
                <w:rFonts w:ascii="Arial" w:hAnsi="Arial" w:cs="Arial"/>
                <w:sz w:val="24"/>
                <w:szCs w:val="24"/>
              </w:rPr>
            </w:pPr>
            <w:r w:rsidRPr="00C51BAB">
              <w:rPr>
                <w:rFonts w:ascii="Arial" w:hAnsi="Arial" w:cs="Arial"/>
                <w:sz w:val="24"/>
                <w:szCs w:val="24"/>
              </w:rPr>
              <w:t>All members of the Committee are required to observe the strictest confidence regarding the information presented to the Committee and must not disclose any confidential information either during or after their term of membership.  Failure to comply with these requirements could result in the termination of membership of the Committee</w:t>
            </w:r>
          </w:p>
          <w:p w14:paraId="3EDB1409" w14:textId="77777777" w:rsidR="00E71444" w:rsidRPr="00C51BAB" w:rsidRDefault="006F61B9" w:rsidP="006F61B9">
            <w:pPr>
              <w:keepNext/>
              <w:keepLines/>
              <w:spacing w:before="120" w:after="120"/>
              <w:rPr>
                <w:rFonts w:ascii="Arial" w:eastAsia="Times New Roman" w:hAnsi="Arial" w:cs="Arial"/>
                <w:sz w:val="24"/>
                <w:szCs w:val="24"/>
              </w:rPr>
            </w:pPr>
            <w:r w:rsidRPr="00C51BAB">
              <w:rPr>
                <w:rFonts w:ascii="Arial" w:hAnsi="Arial" w:cs="Arial"/>
                <w:sz w:val="24"/>
                <w:szCs w:val="24"/>
              </w:rPr>
              <w:t>All papers, minutes and documents will be available in alternative formats, if requested.</w:t>
            </w:r>
          </w:p>
        </w:tc>
      </w:tr>
      <w:tr w:rsidR="00E71444" w:rsidRPr="00C51BAB" w14:paraId="7FAC2962" w14:textId="77777777" w:rsidTr="00C51BAB">
        <w:trPr>
          <w:trHeight w:val="675"/>
        </w:trPr>
        <w:tc>
          <w:tcPr>
            <w:tcW w:w="9418" w:type="dxa"/>
            <w:gridSpan w:val="5"/>
            <w:shd w:val="clear" w:color="auto" w:fill="DBE5F1" w:themeFill="accent1" w:themeFillTint="33"/>
            <w:vAlign w:val="center"/>
          </w:tcPr>
          <w:p w14:paraId="0D368580" w14:textId="77777777" w:rsidR="00E71444" w:rsidRPr="00C51BAB" w:rsidRDefault="00E71444" w:rsidP="00E71444">
            <w:pPr>
              <w:contextualSpacing/>
              <w:rPr>
                <w:rFonts w:ascii="Arial" w:hAnsi="Arial" w:cs="Arial"/>
                <w:b/>
                <w:sz w:val="24"/>
                <w:szCs w:val="24"/>
              </w:rPr>
            </w:pPr>
            <w:r w:rsidRPr="00C51BAB">
              <w:rPr>
                <w:rFonts w:ascii="Arial" w:hAnsi="Arial" w:cs="Arial"/>
                <w:b/>
                <w:sz w:val="24"/>
                <w:szCs w:val="24"/>
              </w:rPr>
              <w:t>Review</w:t>
            </w:r>
          </w:p>
        </w:tc>
      </w:tr>
      <w:tr w:rsidR="00E71444" w:rsidRPr="00C51BAB" w14:paraId="72493044" w14:textId="77777777" w:rsidTr="00B466D7">
        <w:trPr>
          <w:trHeight w:val="675"/>
        </w:trPr>
        <w:tc>
          <w:tcPr>
            <w:tcW w:w="9418" w:type="dxa"/>
            <w:gridSpan w:val="5"/>
            <w:shd w:val="clear" w:color="auto" w:fill="FFFFFF" w:themeFill="background1"/>
            <w:vAlign w:val="center"/>
          </w:tcPr>
          <w:p w14:paraId="0ABC830D" w14:textId="77777777" w:rsidR="006F61B9" w:rsidRPr="00C51BAB" w:rsidRDefault="006F61B9" w:rsidP="006F61B9">
            <w:pPr>
              <w:tabs>
                <w:tab w:val="num" w:pos="0"/>
              </w:tabs>
              <w:rPr>
                <w:rFonts w:ascii="Arial" w:hAnsi="Arial" w:cs="Arial"/>
                <w:sz w:val="24"/>
                <w:szCs w:val="24"/>
              </w:rPr>
            </w:pPr>
            <w:r w:rsidRPr="00C51BAB">
              <w:rPr>
                <w:rFonts w:ascii="Arial" w:hAnsi="Arial" w:cs="Arial"/>
                <w:sz w:val="24"/>
                <w:szCs w:val="24"/>
              </w:rPr>
              <w:t>These terms of reference will be reviewed annually</w:t>
            </w:r>
            <w:r w:rsidR="00E13E43" w:rsidRPr="00C51BAB">
              <w:rPr>
                <w:rFonts w:ascii="Arial" w:hAnsi="Arial" w:cs="Arial"/>
                <w:sz w:val="24"/>
                <w:szCs w:val="24"/>
              </w:rPr>
              <w:t xml:space="preserve"> by the Committee and submitted to the next Council of Governors meeting for </w:t>
            </w:r>
            <w:r w:rsidR="0090543B" w:rsidRPr="00C51BAB">
              <w:rPr>
                <w:rFonts w:ascii="Arial" w:hAnsi="Arial" w:cs="Arial"/>
                <w:sz w:val="24"/>
                <w:szCs w:val="24"/>
              </w:rPr>
              <w:t>approval.</w:t>
            </w:r>
            <w:bookmarkStart w:id="0" w:name="_GoBack"/>
            <w:bookmarkEnd w:id="0"/>
          </w:p>
          <w:p w14:paraId="7CFC334E" w14:textId="77777777" w:rsidR="0090543B" w:rsidRPr="00C51BAB" w:rsidRDefault="0090543B" w:rsidP="006F61B9">
            <w:pPr>
              <w:tabs>
                <w:tab w:val="num" w:pos="0"/>
              </w:tabs>
              <w:rPr>
                <w:rFonts w:ascii="Arial" w:hAnsi="Arial" w:cs="Arial"/>
                <w:sz w:val="24"/>
                <w:szCs w:val="24"/>
              </w:rPr>
            </w:pPr>
          </w:p>
        </w:tc>
      </w:tr>
      <w:tr w:rsidR="00EB6343" w:rsidRPr="00C51BAB" w14:paraId="789FAAA5" w14:textId="77777777" w:rsidTr="00B55D61">
        <w:trPr>
          <w:trHeight w:val="675"/>
        </w:trPr>
        <w:tc>
          <w:tcPr>
            <w:tcW w:w="9418" w:type="dxa"/>
            <w:gridSpan w:val="5"/>
            <w:shd w:val="clear" w:color="auto" w:fill="DBE5F1" w:themeFill="accent1" w:themeFillTint="33"/>
            <w:vAlign w:val="center"/>
          </w:tcPr>
          <w:p w14:paraId="7CCDA77F" w14:textId="77777777" w:rsidR="00EB6343" w:rsidRPr="00C51BAB" w:rsidRDefault="00EB6343" w:rsidP="006F61B9">
            <w:pPr>
              <w:tabs>
                <w:tab w:val="num" w:pos="0"/>
              </w:tabs>
              <w:rPr>
                <w:rFonts w:ascii="Arial" w:hAnsi="Arial" w:cs="Arial"/>
                <w:sz w:val="24"/>
                <w:szCs w:val="24"/>
              </w:rPr>
            </w:pPr>
            <w:r>
              <w:rPr>
                <w:rFonts w:ascii="Arial" w:hAnsi="Arial" w:cs="Arial"/>
                <w:sz w:val="24"/>
                <w:szCs w:val="24"/>
              </w:rPr>
              <w:t>Review Date: 16 October 2024</w:t>
            </w:r>
          </w:p>
        </w:tc>
      </w:tr>
    </w:tbl>
    <w:p w14:paraId="2062715B" w14:textId="77777777" w:rsidR="002B5FF2" w:rsidRPr="00C51BAB" w:rsidRDefault="002B5FF2">
      <w:pPr>
        <w:rPr>
          <w:rFonts w:ascii="Arial" w:hAnsi="Arial" w:cs="Arial"/>
          <w:sz w:val="24"/>
          <w:szCs w:val="24"/>
        </w:rPr>
      </w:pPr>
    </w:p>
    <w:sectPr w:rsidR="002B5FF2" w:rsidRPr="00C51BAB" w:rsidSect="00A4178B">
      <w:footerReference w:type="default" r:id="rId8"/>
      <w:headerReference w:type="first" r:id="rId9"/>
      <w:footerReference w:type="first" r:id="rId10"/>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DD022C" w14:textId="77777777" w:rsidR="00776B9A" w:rsidRDefault="00776B9A" w:rsidP="00D74D07">
      <w:pPr>
        <w:spacing w:after="0" w:line="240" w:lineRule="auto"/>
      </w:pPr>
      <w:r>
        <w:separator/>
      </w:r>
    </w:p>
  </w:endnote>
  <w:endnote w:type="continuationSeparator" w:id="0">
    <w:p w14:paraId="1017B0F4" w14:textId="77777777" w:rsidR="00776B9A" w:rsidRDefault="00776B9A" w:rsidP="00D74D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380357461"/>
      <w:docPartObj>
        <w:docPartGallery w:val="Page Numbers (Bottom of Page)"/>
        <w:docPartUnique/>
      </w:docPartObj>
    </w:sdtPr>
    <w:sdtEndPr>
      <w:rPr>
        <w:sz w:val="24"/>
        <w:szCs w:val="24"/>
      </w:rPr>
    </w:sdtEndPr>
    <w:sdtContent>
      <w:sdt>
        <w:sdtPr>
          <w:rPr>
            <w:rFonts w:ascii="Arial" w:hAnsi="Arial" w:cs="Arial"/>
            <w:sz w:val="24"/>
            <w:szCs w:val="24"/>
          </w:rPr>
          <w:id w:val="-1060787137"/>
          <w:docPartObj>
            <w:docPartGallery w:val="Page Numbers (Top of Page)"/>
            <w:docPartUnique/>
          </w:docPartObj>
        </w:sdtPr>
        <w:sdtEndPr/>
        <w:sdtContent>
          <w:p w14:paraId="3B1F7A01" w14:textId="77777777" w:rsidR="00B466D7" w:rsidRPr="00B466D7" w:rsidRDefault="00B466D7">
            <w:pPr>
              <w:pStyle w:val="Footer"/>
              <w:jc w:val="right"/>
              <w:rPr>
                <w:rFonts w:ascii="Arial" w:hAnsi="Arial" w:cs="Arial"/>
                <w:sz w:val="24"/>
                <w:szCs w:val="24"/>
              </w:rPr>
            </w:pPr>
            <w:r w:rsidRPr="00B466D7">
              <w:rPr>
                <w:rFonts w:ascii="Arial" w:hAnsi="Arial" w:cs="Arial"/>
                <w:sz w:val="24"/>
                <w:szCs w:val="24"/>
              </w:rPr>
              <w:t xml:space="preserve">Page </w:t>
            </w:r>
            <w:r w:rsidRPr="00B466D7">
              <w:rPr>
                <w:rFonts w:ascii="Arial" w:hAnsi="Arial" w:cs="Arial"/>
                <w:b/>
                <w:bCs/>
                <w:sz w:val="24"/>
                <w:szCs w:val="24"/>
              </w:rPr>
              <w:fldChar w:fldCharType="begin"/>
            </w:r>
            <w:r w:rsidRPr="00B466D7">
              <w:rPr>
                <w:rFonts w:ascii="Arial" w:hAnsi="Arial" w:cs="Arial"/>
                <w:b/>
                <w:bCs/>
                <w:sz w:val="24"/>
                <w:szCs w:val="24"/>
              </w:rPr>
              <w:instrText xml:space="preserve"> PAGE </w:instrText>
            </w:r>
            <w:r w:rsidRPr="00B466D7">
              <w:rPr>
                <w:rFonts w:ascii="Arial" w:hAnsi="Arial" w:cs="Arial"/>
                <w:b/>
                <w:bCs/>
                <w:sz w:val="24"/>
                <w:szCs w:val="24"/>
              </w:rPr>
              <w:fldChar w:fldCharType="separate"/>
            </w:r>
            <w:r w:rsidR="00EB4E7A">
              <w:rPr>
                <w:rFonts w:ascii="Arial" w:hAnsi="Arial" w:cs="Arial"/>
                <w:b/>
                <w:bCs/>
                <w:noProof/>
                <w:sz w:val="24"/>
                <w:szCs w:val="24"/>
              </w:rPr>
              <w:t>4</w:t>
            </w:r>
            <w:r w:rsidRPr="00B466D7">
              <w:rPr>
                <w:rFonts w:ascii="Arial" w:hAnsi="Arial" w:cs="Arial"/>
                <w:b/>
                <w:bCs/>
                <w:sz w:val="24"/>
                <w:szCs w:val="24"/>
              </w:rPr>
              <w:fldChar w:fldCharType="end"/>
            </w:r>
            <w:r w:rsidRPr="00B466D7">
              <w:rPr>
                <w:rFonts w:ascii="Arial" w:hAnsi="Arial" w:cs="Arial"/>
                <w:sz w:val="24"/>
                <w:szCs w:val="24"/>
              </w:rPr>
              <w:t xml:space="preserve"> of </w:t>
            </w:r>
            <w:r w:rsidRPr="00B466D7">
              <w:rPr>
                <w:rFonts w:ascii="Arial" w:hAnsi="Arial" w:cs="Arial"/>
                <w:b/>
                <w:bCs/>
                <w:sz w:val="24"/>
                <w:szCs w:val="24"/>
              </w:rPr>
              <w:fldChar w:fldCharType="begin"/>
            </w:r>
            <w:r w:rsidRPr="00B466D7">
              <w:rPr>
                <w:rFonts w:ascii="Arial" w:hAnsi="Arial" w:cs="Arial"/>
                <w:b/>
                <w:bCs/>
                <w:sz w:val="24"/>
                <w:szCs w:val="24"/>
              </w:rPr>
              <w:instrText xml:space="preserve"> NUMPAGES  </w:instrText>
            </w:r>
            <w:r w:rsidRPr="00B466D7">
              <w:rPr>
                <w:rFonts w:ascii="Arial" w:hAnsi="Arial" w:cs="Arial"/>
                <w:b/>
                <w:bCs/>
                <w:sz w:val="24"/>
                <w:szCs w:val="24"/>
              </w:rPr>
              <w:fldChar w:fldCharType="separate"/>
            </w:r>
            <w:r w:rsidR="00EB4E7A">
              <w:rPr>
                <w:rFonts w:ascii="Arial" w:hAnsi="Arial" w:cs="Arial"/>
                <w:b/>
                <w:bCs/>
                <w:noProof/>
                <w:sz w:val="24"/>
                <w:szCs w:val="24"/>
              </w:rPr>
              <w:t>4</w:t>
            </w:r>
            <w:r w:rsidRPr="00B466D7">
              <w:rPr>
                <w:rFonts w:ascii="Arial" w:hAnsi="Arial" w:cs="Arial"/>
                <w:b/>
                <w:bCs/>
                <w:sz w:val="24"/>
                <w:szCs w:val="24"/>
              </w:rPr>
              <w:fldChar w:fldCharType="end"/>
            </w:r>
          </w:p>
        </w:sdtContent>
      </w:sdt>
    </w:sdtContent>
  </w:sdt>
  <w:p w14:paraId="41983F05" w14:textId="77777777" w:rsidR="00B466D7" w:rsidRDefault="00B466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24"/>
        <w:szCs w:val="24"/>
      </w:rPr>
      <w:id w:val="-1139103406"/>
      <w:docPartObj>
        <w:docPartGallery w:val="Page Numbers (Bottom of Page)"/>
        <w:docPartUnique/>
      </w:docPartObj>
    </w:sdtPr>
    <w:sdtEndPr/>
    <w:sdtContent>
      <w:sdt>
        <w:sdtPr>
          <w:rPr>
            <w:rFonts w:ascii="Arial" w:hAnsi="Arial" w:cs="Arial"/>
            <w:sz w:val="24"/>
            <w:szCs w:val="24"/>
          </w:rPr>
          <w:id w:val="860082579"/>
          <w:docPartObj>
            <w:docPartGallery w:val="Page Numbers (Top of Page)"/>
            <w:docPartUnique/>
          </w:docPartObj>
        </w:sdtPr>
        <w:sdtEndPr/>
        <w:sdtContent>
          <w:p w14:paraId="166AF8B1" w14:textId="77777777" w:rsidR="00B466D7" w:rsidRPr="00B466D7" w:rsidRDefault="00B466D7">
            <w:pPr>
              <w:pStyle w:val="Footer"/>
              <w:jc w:val="right"/>
              <w:rPr>
                <w:rFonts w:ascii="Arial" w:hAnsi="Arial" w:cs="Arial"/>
                <w:sz w:val="24"/>
                <w:szCs w:val="24"/>
              </w:rPr>
            </w:pPr>
            <w:r w:rsidRPr="00B466D7">
              <w:rPr>
                <w:rFonts w:ascii="Arial" w:hAnsi="Arial" w:cs="Arial"/>
                <w:sz w:val="24"/>
                <w:szCs w:val="24"/>
              </w:rPr>
              <w:t xml:space="preserve">Page </w:t>
            </w:r>
            <w:r w:rsidRPr="00B466D7">
              <w:rPr>
                <w:rFonts w:ascii="Arial" w:hAnsi="Arial" w:cs="Arial"/>
                <w:b/>
                <w:bCs/>
                <w:sz w:val="24"/>
                <w:szCs w:val="24"/>
              </w:rPr>
              <w:fldChar w:fldCharType="begin"/>
            </w:r>
            <w:r w:rsidRPr="00B466D7">
              <w:rPr>
                <w:rFonts w:ascii="Arial" w:hAnsi="Arial" w:cs="Arial"/>
                <w:b/>
                <w:bCs/>
                <w:sz w:val="24"/>
                <w:szCs w:val="24"/>
              </w:rPr>
              <w:instrText xml:space="preserve"> PAGE </w:instrText>
            </w:r>
            <w:r w:rsidRPr="00B466D7">
              <w:rPr>
                <w:rFonts w:ascii="Arial" w:hAnsi="Arial" w:cs="Arial"/>
                <w:b/>
                <w:bCs/>
                <w:sz w:val="24"/>
                <w:szCs w:val="24"/>
              </w:rPr>
              <w:fldChar w:fldCharType="separate"/>
            </w:r>
            <w:r w:rsidR="00EB4E7A">
              <w:rPr>
                <w:rFonts w:ascii="Arial" w:hAnsi="Arial" w:cs="Arial"/>
                <w:b/>
                <w:bCs/>
                <w:noProof/>
                <w:sz w:val="24"/>
                <w:szCs w:val="24"/>
              </w:rPr>
              <w:t>1</w:t>
            </w:r>
            <w:r w:rsidRPr="00B466D7">
              <w:rPr>
                <w:rFonts w:ascii="Arial" w:hAnsi="Arial" w:cs="Arial"/>
                <w:b/>
                <w:bCs/>
                <w:sz w:val="24"/>
                <w:szCs w:val="24"/>
              </w:rPr>
              <w:fldChar w:fldCharType="end"/>
            </w:r>
            <w:r w:rsidRPr="00B466D7">
              <w:rPr>
                <w:rFonts w:ascii="Arial" w:hAnsi="Arial" w:cs="Arial"/>
                <w:sz w:val="24"/>
                <w:szCs w:val="24"/>
              </w:rPr>
              <w:t xml:space="preserve"> of </w:t>
            </w:r>
            <w:r w:rsidRPr="00B466D7">
              <w:rPr>
                <w:rFonts w:ascii="Arial" w:hAnsi="Arial" w:cs="Arial"/>
                <w:b/>
                <w:bCs/>
                <w:sz w:val="24"/>
                <w:szCs w:val="24"/>
              </w:rPr>
              <w:fldChar w:fldCharType="begin"/>
            </w:r>
            <w:r w:rsidRPr="00B466D7">
              <w:rPr>
                <w:rFonts w:ascii="Arial" w:hAnsi="Arial" w:cs="Arial"/>
                <w:b/>
                <w:bCs/>
                <w:sz w:val="24"/>
                <w:szCs w:val="24"/>
              </w:rPr>
              <w:instrText xml:space="preserve"> NUMPAGES  </w:instrText>
            </w:r>
            <w:r w:rsidRPr="00B466D7">
              <w:rPr>
                <w:rFonts w:ascii="Arial" w:hAnsi="Arial" w:cs="Arial"/>
                <w:b/>
                <w:bCs/>
                <w:sz w:val="24"/>
                <w:szCs w:val="24"/>
              </w:rPr>
              <w:fldChar w:fldCharType="separate"/>
            </w:r>
            <w:r w:rsidR="00EB4E7A">
              <w:rPr>
                <w:rFonts w:ascii="Arial" w:hAnsi="Arial" w:cs="Arial"/>
                <w:b/>
                <w:bCs/>
                <w:noProof/>
                <w:sz w:val="24"/>
                <w:szCs w:val="24"/>
              </w:rPr>
              <w:t>4</w:t>
            </w:r>
            <w:r w:rsidRPr="00B466D7">
              <w:rPr>
                <w:rFonts w:ascii="Arial" w:hAnsi="Arial" w:cs="Arial"/>
                <w:b/>
                <w:bCs/>
                <w:sz w:val="24"/>
                <w:szCs w:val="24"/>
              </w:rPr>
              <w:fldChar w:fldCharType="end"/>
            </w:r>
          </w:p>
        </w:sdtContent>
      </w:sdt>
    </w:sdtContent>
  </w:sdt>
  <w:p w14:paraId="20D3571A" w14:textId="77777777" w:rsidR="00B466D7" w:rsidRDefault="00B466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B8A6C4" w14:textId="77777777" w:rsidR="00776B9A" w:rsidRDefault="00776B9A" w:rsidP="00D74D07">
      <w:pPr>
        <w:spacing w:after="0" w:line="240" w:lineRule="auto"/>
      </w:pPr>
      <w:r>
        <w:separator/>
      </w:r>
    </w:p>
  </w:footnote>
  <w:footnote w:type="continuationSeparator" w:id="0">
    <w:p w14:paraId="39047B6D" w14:textId="77777777" w:rsidR="00776B9A" w:rsidRDefault="00776B9A" w:rsidP="00D74D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7F97B1" w14:textId="77777777" w:rsidR="004A7E8C" w:rsidRPr="007619F0" w:rsidRDefault="004A7E8C">
    <w:pPr>
      <w:pStyle w:val="Header"/>
      <w:rPr>
        <w:b/>
      </w:rPr>
    </w:pPr>
    <w:r>
      <w:rPr>
        <w:noProof/>
        <w:lang w:eastAsia="en-GB"/>
      </w:rPr>
      <w:drawing>
        <wp:anchor distT="0" distB="0" distL="114300" distR="114300" simplePos="0" relativeHeight="251660288" behindDoc="1" locked="0" layoutInCell="1" allowOverlap="1" wp14:anchorId="75D18750" wp14:editId="02410C9D">
          <wp:simplePos x="0" y="0"/>
          <wp:positionH relativeFrom="margin">
            <wp:align>right</wp:align>
          </wp:positionH>
          <wp:positionV relativeFrom="paragraph">
            <wp:posOffset>-221615</wp:posOffset>
          </wp:positionV>
          <wp:extent cx="1413510" cy="628650"/>
          <wp:effectExtent l="0" t="0" r="0" b="0"/>
          <wp:wrapTight wrapText="bothSides">
            <wp:wrapPolygon edited="0">
              <wp:start x="0" y="0"/>
              <wp:lineTo x="0" y="20945"/>
              <wp:lineTo x="21251" y="20945"/>
              <wp:lineTo x="21251" y="0"/>
              <wp:lineTo x="0" y="0"/>
            </wp:wrapPolygon>
          </wp:wrapTight>
          <wp:docPr id="3" name="Picture 3" descr="B:\COMMON ROOM\Groups Share\EXECUTIVE SUPPORT TEAM\Logo\Sussex Partnership NHS Blue Logo- smaller service area.png"/>
          <wp:cNvGraphicFramePr/>
          <a:graphic xmlns:a="http://schemas.openxmlformats.org/drawingml/2006/main">
            <a:graphicData uri="http://schemas.openxmlformats.org/drawingml/2006/picture">
              <pic:pic xmlns:pic="http://schemas.openxmlformats.org/drawingml/2006/picture">
                <pic:nvPicPr>
                  <pic:cNvPr id="3" name="Picture 3" descr="B:\COMMON ROOM\Groups Share\EXECUTIVE SUPPORT TEAM\Logo\Sussex Partnership NHS Blue Logo- smaller service area.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13510" cy="6286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70685"/>
    <w:multiLevelType w:val="hybridMultilevel"/>
    <w:tmpl w:val="828E1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F91D7E"/>
    <w:multiLevelType w:val="hybridMultilevel"/>
    <w:tmpl w:val="294C8C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9B7379"/>
    <w:multiLevelType w:val="hybridMultilevel"/>
    <w:tmpl w:val="78862A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7C36010"/>
    <w:multiLevelType w:val="hybridMultilevel"/>
    <w:tmpl w:val="5D6432F2"/>
    <w:lvl w:ilvl="0" w:tplc="B60200BE">
      <w:start w:val="1"/>
      <w:numFmt w:val="bullet"/>
      <w:lvlText w:val=""/>
      <w:lvlJc w:val="left"/>
      <w:pPr>
        <w:ind w:left="1004" w:hanging="360"/>
      </w:pPr>
      <w:rPr>
        <w:rFonts w:ascii="Symbol" w:hAnsi="Symbol" w:hint="default"/>
        <w:color w:val="A6A6A6" w:themeColor="background1" w:themeShade="A6"/>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444"/>
    <w:rsid w:val="000E5DB0"/>
    <w:rsid w:val="00157427"/>
    <w:rsid w:val="00184891"/>
    <w:rsid w:val="002B5FF2"/>
    <w:rsid w:val="002F4226"/>
    <w:rsid w:val="003227A4"/>
    <w:rsid w:val="00400945"/>
    <w:rsid w:val="004902B4"/>
    <w:rsid w:val="004A7E8C"/>
    <w:rsid w:val="004E64BD"/>
    <w:rsid w:val="0054293E"/>
    <w:rsid w:val="0056764B"/>
    <w:rsid w:val="0062146E"/>
    <w:rsid w:val="00653A86"/>
    <w:rsid w:val="006F61B9"/>
    <w:rsid w:val="007619F0"/>
    <w:rsid w:val="00776B9A"/>
    <w:rsid w:val="007D4816"/>
    <w:rsid w:val="0084139F"/>
    <w:rsid w:val="0090543B"/>
    <w:rsid w:val="009730DC"/>
    <w:rsid w:val="00A4178B"/>
    <w:rsid w:val="00B466D7"/>
    <w:rsid w:val="00B55D61"/>
    <w:rsid w:val="00C51BAB"/>
    <w:rsid w:val="00CA2602"/>
    <w:rsid w:val="00D06450"/>
    <w:rsid w:val="00D74D07"/>
    <w:rsid w:val="00E13E43"/>
    <w:rsid w:val="00E27725"/>
    <w:rsid w:val="00E71444"/>
    <w:rsid w:val="00EB4E7A"/>
    <w:rsid w:val="00EB63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8B11BCC"/>
  <w15:docId w15:val="{90862D79-548D-4B90-B75A-423893DF1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9">
    <w:name w:val="Table Grid9"/>
    <w:basedOn w:val="TableNormal"/>
    <w:next w:val="TableGrid"/>
    <w:uiPriority w:val="59"/>
    <w:rsid w:val="00E714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714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74D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4D07"/>
  </w:style>
  <w:style w:type="paragraph" w:styleId="Footer">
    <w:name w:val="footer"/>
    <w:basedOn w:val="Normal"/>
    <w:link w:val="FooterChar"/>
    <w:uiPriority w:val="99"/>
    <w:unhideWhenUsed/>
    <w:rsid w:val="00D74D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4D07"/>
  </w:style>
  <w:style w:type="paragraph" w:styleId="BalloonText">
    <w:name w:val="Balloon Text"/>
    <w:basedOn w:val="Normal"/>
    <w:link w:val="BalloonTextChar"/>
    <w:uiPriority w:val="99"/>
    <w:semiHidden/>
    <w:unhideWhenUsed/>
    <w:rsid w:val="004A7E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7E8C"/>
    <w:rPr>
      <w:rFonts w:ascii="Tahoma" w:hAnsi="Tahoma" w:cs="Tahoma"/>
      <w:sz w:val="16"/>
      <w:szCs w:val="16"/>
    </w:rPr>
  </w:style>
  <w:style w:type="paragraph" w:styleId="ListParagraph">
    <w:name w:val="List Paragraph"/>
    <w:basedOn w:val="Normal"/>
    <w:qFormat/>
    <w:rsid w:val="006F61B9"/>
    <w:pPr>
      <w:ind w:left="720"/>
      <w:contextualSpacing/>
    </w:pPr>
  </w:style>
  <w:style w:type="character" w:styleId="CommentReference">
    <w:name w:val="annotation reference"/>
    <w:basedOn w:val="DefaultParagraphFont"/>
    <w:uiPriority w:val="99"/>
    <w:semiHidden/>
    <w:unhideWhenUsed/>
    <w:rsid w:val="00D06450"/>
    <w:rPr>
      <w:sz w:val="16"/>
      <w:szCs w:val="16"/>
    </w:rPr>
  </w:style>
  <w:style w:type="paragraph" w:styleId="CommentText">
    <w:name w:val="annotation text"/>
    <w:basedOn w:val="Normal"/>
    <w:link w:val="CommentTextChar"/>
    <w:uiPriority w:val="99"/>
    <w:semiHidden/>
    <w:unhideWhenUsed/>
    <w:rsid w:val="00D06450"/>
    <w:pPr>
      <w:spacing w:line="240" w:lineRule="auto"/>
    </w:pPr>
    <w:rPr>
      <w:sz w:val="20"/>
      <w:szCs w:val="20"/>
    </w:rPr>
  </w:style>
  <w:style w:type="character" w:customStyle="1" w:styleId="CommentTextChar">
    <w:name w:val="Comment Text Char"/>
    <w:basedOn w:val="DefaultParagraphFont"/>
    <w:link w:val="CommentText"/>
    <w:uiPriority w:val="99"/>
    <w:semiHidden/>
    <w:rsid w:val="00D06450"/>
    <w:rPr>
      <w:sz w:val="20"/>
      <w:szCs w:val="20"/>
    </w:rPr>
  </w:style>
  <w:style w:type="paragraph" w:styleId="CommentSubject">
    <w:name w:val="annotation subject"/>
    <w:basedOn w:val="CommentText"/>
    <w:next w:val="CommentText"/>
    <w:link w:val="CommentSubjectChar"/>
    <w:uiPriority w:val="99"/>
    <w:semiHidden/>
    <w:unhideWhenUsed/>
    <w:rsid w:val="00D06450"/>
    <w:rPr>
      <w:b/>
      <w:bCs/>
    </w:rPr>
  </w:style>
  <w:style w:type="character" w:customStyle="1" w:styleId="CommentSubjectChar">
    <w:name w:val="Comment Subject Char"/>
    <w:basedOn w:val="CommentTextChar"/>
    <w:link w:val="CommentSubject"/>
    <w:uiPriority w:val="99"/>
    <w:semiHidden/>
    <w:rsid w:val="00D0645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D20493-F027-4AA4-9A74-50779CC9B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991</Words>
  <Characters>5651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6629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Little Susan (Sussex Partnership trust)</dc:creator>
  <cp:lastModifiedBy>TRIGGS, David (SPFT)</cp:lastModifiedBy>
  <cp:revision>4</cp:revision>
  <cp:lastPrinted>2020-05-28T13:57:00Z</cp:lastPrinted>
  <dcterms:created xsi:type="dcterms:W3CDTF">2023-09-27T16:04:00Z</dcterms:created>
  <dcterms:modified xsi:type="dcterms:W3CDTF">2023-09-27T16:28:00Z</dcterms:modified>
</cp:coreProperties>
</file>